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4F" w:rsidRDefault="0011384F" w:rsidP="00DE5D7E">
      <w:pPr>
        <w:spacing w:after="120"/>
        <w:jc w:val="right"/>
      </w:pPr>
      <w:r>
        <w:t>APSTIPRINĀTS</w:t>
      </w:r>
    </w:p>
    <w:p w:rsidR="009D6B94" w:rsidRPr="009D7CDC" w:rsidRDefault="009D6B94" w:rsidP="00DE5D7E">
      <w:pPr>
        <w:spacing w:after="120"/>
        <w:jc w:val="right"/>
      </w:pPr>
      <w:r w:rsidRPr="009D7CDC">
        <w:t xml:space="preserve">Valsts reģionālās attīstības aģentūras </w:t>
      </w:r>
    </w:p>
    <w:p w:rsidR="009D6B94" w:rsidRDefault="009D6B94" w:rsidP="00DE5D7E">
      <w:pPr>
        <w:spacing w:after="120"/>
        <w:jc w:val="right"/>
      </w:pPr>
      <w:r w:rsidRPr="009D7CDC">
        <w:t xml:space="preserve">iepirkuma komisijas </w:t>
      </w:r>
    </w:p>
    <w:p w:rsidR="00EA79E1" w:rsidRPr="00EA79E1" w:rsidRDefault="00EA79E1" w:rsidP="00EA79E1">
      <w:pPr>
        <w:spacing w:after="120"/>
        <w:jc w:val="right"/>
      </w:pPr>
      <w:r w:rsidRPr="00EA79E1">
        <w:t>2016.gada 18.marta sēdē, protokols Nr.1</w:t>
      </w:r>
    </w:p>
    <w:p w:rsidR="009D6B94" w:rsidRPr="004A5A62" w:rsidRDefault="009D6B94" w:rsidP="00DE5D7E">
      <w:pPr>
        <w:spacing w:after="120"/>
        <w:jc w:val="right"/>
        <w:rPr>
          <w:color w:val="FF0000"/>
        </w:rPr>
      </w:pPr>
      <w:r w:rsidRPr="004A5A62">
        <w:rPr>
          <w:color w:val="FF0000"/>
        </w:rPr>
        <w:t>201</w:t>
      </w:r>
      <w:r w:rsidR="00D8105B" w:rsidRPr="004A5A62">
        <w:rPr>
          <w:color w:val="FF0000"/>
        </w:rPr>
        <w:t>6</w:t>
      </w:r>
      <w:r w:rsidRPr="004A5A62">
        <w:rPr>
          <w:color w:val="FF0000"/>
        </w:rPr>
        <w:t>.gada</w:t>
      </w:r>
      <w:r w:rsidR="00D51B3E" w:rsidRPr="004A5A62">
        <w:rPr>
          <w:color w:val="FF0000"/>
        </w:rPr>
        <w:t xml:space="preserve"> </w:t>
      </w:r>
      <w:r w:rsidR="00EA79E1" w:rsidRPr="004A5A62">
        <w:rPr>
          <w:color w:val="FF0000"/>
        </w:rPr>
        <w:t>25</w:t>
      </w:r>
      <w:r w:rsidR="00A42850" w:rsidRPr="004A5A62">
        <w:rPr>
          <w:color w:val="FF0000"/>
        </w:rPr>
        <w:t>.</w:t>
      </w:r>
      <w:r w:rsidR="00EA79E1" w:rsidRPr="004A5A62">
        <w:rPr>
          <w:color w:val="FF0000"/>
        </w:rPr>
        <w:t>aprīļa</w:t>
      </w:r>
      <w:r w:rsidR="008B2640" w:rsidRPr="004A5A62">
        <w:rPr>
          <w:color w:val="FF0000"/>
        </w:rPr>
        <w:t xml:space="preserve"> </w:t>
      </w:r>
      <w:r w:rsidR="00EA79E1" w:rsidRPr="004A5A62">
        <w:rPr>
          <w:color w:val="FF0000"/>
        </w:rPr>
        <w:t>sēdē, protokols Nr.3</w:t>
      </w:r>
    </w:p>
    <w:p w:rsidR="00563D99" w:rsidRPr="004A5A62" w:rsidRDefault="00563D99" w:rsidP="00DE5D7E">
      <w:pPr>
        <w:spacing w:after="120"/>
        <w:jc w:val="right"/>
        <w:rPr>
          <w:rFonts w:eastAsia="Times New Roman" w:cs="Tahoma"/>
          <w:iCs/>
          <w:color w:val="FF0000"/>
          <w:lang w:eastAsia="ar-SA"/>
        </w:rPr>
      </w:pPr>
      <w:r w:rsidRPr="004A5A62">
        <w:rPr>
          <w:rFonts w:eastAsia="Times New Roman" w:cs="Tahoma"/>
          <w:iCs/>
          <w:color w:val="FF0000"/>
          <w:lang w:eastAsia="ar-SA"/>
        </w:rPr>
        <w:t xml:space="preserve">2016.gada </w:t>
      </w:r>
      <w:r w:rsidR="009F5E2F" w:rsidRPr="004A5A62">
        <w:rPr>
          <w:rFonts w:eastAsia="Times New Roman" w:cs="Tahoma"/>
          <w:iCs/>
          <w:color w:val="FF0000"/>
          <w:lang w:eastAsia="ar-SA"/>
        </w:rPr>
        <w:t>20.jūnija</w:t>
      </w:r>
      <w:r w:rsidRPr="004A5A62">
        <w:rPr>
          <w:rFonts w:eastAsia="Times New Roman" w:cs="Tahoma"/>
          <w:iCs/>
          <w:color w:val="FF0000"/>
          <w:lang w:eastAsia="ar-SA"/>
        </w:rPr>
        <w:t xml:space="preserve"> sēdē, protokols Nr.</w:t>
      </w:r>
      <w:r w:rsidR="009F5E2F" w:rsidRPr="004A5A62">
        <w:rPr>
          <w:rFonts w:eastAsia="Times New Roman" w:cs="Tahoma"/>
          <w:iCs/>
          <w:color w:val="FF0000"/>
          <w:lang w:eastAsia="ar-SA"/>
        </w:rPr>
        <w:t>9</w:t>
      </w:r>
    </w:p>
    <w:p w:rsidR="009D6B94" w:rsidRDefault="0002104D" w:rsidP="00DE5D7E">
      <w:pPr>
        <w:spacing w:after="120"/>
        <w:jc w:val="right"/>
      </w:pPr>
      <w:r>
        <w:t>____</w:t>
      </w:r>
      <w:r w:rsidR="009D6B94" w:rsidRPr="009D7CDC">
        <w:t>___________</w:t>
      </w:r>
      <w:r>
        <w:t xml:space="preserve"> O.Fiļipovičs</w:t>
      </w:r>
    </w:p>
    <w:p w:rsidR="00BC2125" w:rsidRPr="004A5A62" w:rsidRDefault="00BC2125" w:rsidP="00BC2125">
      <w:pPr>
        <w:spacing w:after="120"/>
        <w:jc w:val="right"/>
        <w:rPr>
          <w:i/>
          <w:color w:val="FF0000"/>
        </w:rPr>
      </w:pPr>
      <w:r w:rsidRPr="004A5A62">
        <w:rPr>
          <w:i/>
          <w:color w:val="FF0000"/>
        </w:rPr>
        <w:t>(Ar 25.04.2016. grozījumiem)</w:t>
      </w:r>
    </w:p>
    <w:p w:rsidR="00563D99" w:rsidRPr="004A5A62" w:rsidRDefault="00563D99" w:rsidP="00BC2125">
      <w:pPr>
        <w:spacing w:after="120"/>
        <w:jc w:val="right"/>
        <w:rPr>
          <w:i/>
          <w:color w:val="FF0000"/>
        </w:rPr>
      </w:pPr>
      <w:r w:rsidRPr="004A5A62">
        <w:rPr>
          <w:i/>
          <w:color w:val="FF0000"/>
        </w:rPr>
        <w:t xml:space="preserve">(Ar </w:t>
      </w:r>
      <w:r w:rsidR="009F5E2F" w:rsidRPr="004A5A62">
        <w:rPr>
          <w:i/>
          <w:color w:val="FF0000"/>
        </w:rPr>
        <w:t>20</w:t>
      </w:r>
      <w:r w:rsidRPr="004A5A62">
        <w:rPr>
          <w:i/>
          <w:color w:val="FF0000"/>
        </w:rPr>
        <w:t>.0</w:t>
      </w:r>
      <w:r w:rsidR="00E96594" w:rsidRPr="004A5A62">
        <w:rPr>
          <w:i/>
          <w:color w:val="FF0000"/>
        </w:rPr>
        <w:t>6</w:t>
      </w:r>
      <w:r w:rsidRPr="004A5A62">
        <w:rPr>
          <w:i/>
          <w:color w:val="FF0000"/>
        </w:rPr>
        <w:t>.2016. grozījumiem)</w:t>
      </w:r>
    </w:p>
    <w:p w:rsidR="0002104D" w:rsidRPr="009D7CDC" w:rsidRDefault="0002104D" w:rsidP="00DE5D7E">
      <w:pPr>
        <w:spacing w:after="120"/>
        <w:jc w:val="right"/>
      </w:pPr>
    </w:p>
    <w:p w:rsidR="009D6B94" w:rsidRPr="009D7CDC" w:rsidRDefault="009D6B94" w:rsidP="00DE5D7E">
      <w:pPr>
        <w:pStyle w:val="Heading1"/>
        <w:jc w:val="center"/>
        <w:rPr>
          <w:sz w:val="24"/>
          <w:szCs w:val="24"/>
        </w:rPr>
      </w:pPr>
    </w:p>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AA16D8" w:rsidRDefault="009D6B94" w:rsidP="00AA16D8">
      <w:pPr>
        <w:pStyle w:val="Caption"/>
        <w:jc w:val="center"/>
        <w:rPr>
          <w:b/>
          <w:i w:val="0"/>
          <w:sz w:val="36"/>
          <w:szCs w:val="36"/>
        </w:rPr>
      </w:pPr>
      <w:bookmarkStart w:id="0" w:name="_Toc236642348"/>
      <w:bookmarkStart w:id="1" w:name="_Toc243709719"/>
      <w:bookmarkStart w:id="2" w:name="_Toc250628067"/>
      <w:r w:rsidRPr="00AA16D8">
        <w:rPr>
          <w:b/>
          <w:i w:val="0"/>
          <w:sz w:val="36"/>
          <w:szCs w:val="36"/>
        </w:rPr>
        <w:t>Valsts reģionālās attīstības aģentūra</w:t>
      </w:r>
      <w:bookmarkEnd w:id="0"/>
      <w:bookmarkEnd w:id="1"/>
      <w:bookmarkEnd w:id="2"/>
    </w:p>
    <w:p w:rsidR="009D6B94" w:rsidRPr="009D7CDC" w:rsidRDefault="009D6B94" w:rsidP="00DE5D7E"/>
    <w:p w:rsidR="009D6B94" w:rsidRPr="009D7CDC" w:rsidRDefault="009D6B94" w:rsidP="00DE5D7E"/>
    <w:p w:rsidR="009D6B94" w:rsidRPr="009D7CDC" w:rsidRDefault="009D6B94" w:rsidP="00DE5D7E">
      <w:pPr>
        <w:pStyle w:val="Heading1"/>
        <w:jc w:val="center"/>
        <w:rPr>
          <w:sz w:val="24"/>
          <w:szCs w:val="24"/>
        </w:rPr>
      </w:pPr>
    </w:p>
    <w:p w:rsidR="009D6B94" w:rsidRPr="009D7CDC" w:rsidRDefault="009D6B94" w:rsidP="00DE5D7E">
      <w:pPr>
        <w:jc w:val="center"/>
        <w:rPr>
          <w:b/>
          <w:sz w:val="32"/>
          <w:szCs w:val="32"/>
        </w:rPr>
      </w:pPr>
      <w:bookmarkStart w:id="3" w:name="_Toc221530289"/>
      <w:r w:rsidRPr="009D7CDC">
        <w:rPr>
          <w:b/>
          <w:sz w:val="32"/>
          <w:szCs w:val="32"/>
        </w:rPr>
        <w:t>Atklāt</w:t>
      </w:r>
      <w:r w:rsidR="000B5226">
        <w:rPr>
          <w:b/>
          <w:sz w:val="32"/>
          <w:szCs w:val="32"/>
        </w:rPr>
        <w:t>a</w:t>
      </w:r>
      <w:r w:rsidRPr="009D7CDC">
        <w:rPr>
          <w:b/>
          <w:sz w:val="32"/>
          <w:szCs w:val="32"/>
        </w:rPr>
        <w:t xml:space="preserve"> konkursa</w:t>
      </w:r>
      <w:bookmarkEnd w:id="3"/>
    </w:p>
    <w:p w:rsidR="009D6B94" w:rsidRPr="009D7CDC" w:rsidRDefault="009D6B94" w:rsidP="00DE5D7E">
      <w:pPr>
        <w:jc w:val="center"/>
        <w:rPr>
          <w:b/>
          <w:sz w:val="36"/>
          <w:szCs w:val="36"/>
        </w:rPr>
      </w:pPr>
      <w:r w:rsidRPr="009D7CDC">
        <w:rPr>
          <w:b/>
          <w:sz w:val="32"/>
          <w:szCs w:val="32"/>
        </w:rPr>
        <w:t>„</w:t>
      </w:r>
      <w:r w:rsidR="00D51B3E">
        <w:rPr>
          <w:b/>
          <w:sz w:val="36"/>
          <w:szCs w:val="36"/>
        </w:rPr>
        <w:t>Par medicīnas preču piegādi</w:t>
      </w:r>
    </w:p>
    <w:p w:rsidR="009D6B94" w:rsidRPr="009D7CDC" w:rsidRDefault="000B5226" w:rsidP="00DE5D7E">
      <w:pPr>
        <w:jc w:val="center"/>
        <w:rPr>
          <w:b/>
          <w:sz w:val="32"/>
          <w:szCs w:val="32"/>
        </w:rPr>
      </w:pPr>
      <w:r>
        <w:rPr>
          <w:b/>
          <w:sz w:val="36"/>
          <w:szCs w:val="36"/>
        </w:rPr>
        <w:t>E</w:t>
      </w:r>
      <w:r w:rsidR="009D6B94" w:rsidRPr="009D7CDC">
        <w:rPr>
          <w:b/>
          <w:sz w:val="36"/>
          <w:szCs w:val="36"/>
        </w:rPr>
        <w:t>lektronisko iepirkumu sistēmas dalībniekiem</w:t>
      </w:r>
      <w:r w:rsidR="009D6B94" w:rsidRPr="009D7CDC">
        <w:rPr>
          <w:b/>
          <w:sz w:val="32"/>
          <w:szCs w:val="32"/>
        </w:rPr>
        <w:t xml:space="preserve">” </w:t>
      </w:r>
    </w:p>
    <w:p w:rsidR="009D6B94" w:rsidRDefault="009D6B94" w:rsidP="00DE5D7E">
      <w:pPr>
        <w:jc w:val="center"/>
        <w:rPr>
          <w:b/>
          <w:sz w:val="36"/>
          <w:szCs w:val="36"/>
        </w:rPr>
      </w:pPr>
      <w:r w:rsidRPr="00B9621D">
        <w:rPr>
          <w:b/>
          <w:sz w:val="36"/>
          <w:szCs w:val="36"/>
        </w:rPr>
        <w:t>(</w:t>
      </w:r>
      <w:proofErr w:type="spellStart"/>
      <w:r w:rsidRPr="00B9621D">
        <w:rPr>
          <w:b/>
          <w:sz w:val="36"/>
          <w:szCs w:val="36"/>
        </w:rPr>
        <w:t>Id</w:t>
      </w:r>
      <w:proofErr w:type="spellEnd"/>
      <w:r w:rsidRPr="00B9621D">
        <w:rPr>
          <w:b/>
          <w:sz w:val="36"/>
          <w:szCs w:val="36"/>
        </w:rPr>
        <w:t xml:space="preserve">. Nr. </w:t>
      </w:r>
      <w:r w:rsidR="00D8105B">
        <w:rPr>
          <w:b/>
          <w:bCs/>
          <w:sz w:val="36"/>
          <w:szCs w:val="36"/>
        </w:rPr>
        <w:t>VRAA/2016/03/AK/CI-102</w:t>
      </w:r>
      <w:r w:rsidRPr="00B9621D">
        <w:rPr>
          <w:b/>
          <w:sz w:val="36"/>
          <w:szCs w:val="36"/>
        </w:rPr>
        <w:t>)</w:t>
      </w:r>
    </w:p>
    <w:p w:rsidR="001F199F" w:rsidRDefault="001F199F" w:rsidP="00DE5D7E">
      <w:pPr>
        <w:jc w:val="center"/>
        <w:rPr>
          <w:b/>
          <w:sz w:val="36"/>
          <w:szCs w:val="36"/>
        </w:rPr>
      </w:pPr>
    </w:p>
    <w:p w:rsidR="001F199F" w:rsidRDefault="001F199F" w:rsidP="00DE5D7E">
      <w:pPr>
        <w:jc w:val="center"/>
        <w:rPr>
          <w:b/>
          <w:sz w:val="36"/>
          <w:szCs w:val="36"/>
        </w:rPr>
      </w:pPr>
    </w:p>
    <w:p w:rsidR="001F199F" w:rsidRPr="001F199F" w:rsidRDefault="001F199F" w:rsidP="00DE5D7E">
      <w:pPr>
        <w:jc w:val="center"/>
        <w:rPr>
          <w:b/>
          <w:sz w:val="32"/>
          <w:szCs w:val="32"/>
        </w:rPr>
      </w:pPr>
      <w:r w:rsidRPr="001F199F">
        <w:rPr>
          <w:b/>
          <w:sz w:val="32"/>
          <w:szCs w:val="32"/>
        </w:rPr>
        <w:t>NOLIKUMS</w:t>
      </w:r>
    </w:p>
    <w:p w:rsidR="009D6B94" w:rsidRPr="009D7CDC" w:rsidRDefault="009D6B94" w:rsidP="00FC66D3">
      <w:pPr>
        <w:ind w:left="960" w:hanging="960"/>
        <w:jc w:val="center"/>
      </w:pPr>
    </w:p>
    <w:p w:rsidR="009D6B94" w:rsidRPr="009D7CDC" w:rsidRDefault="009D6B94" w:rsidP="00DE5D7E">
      <w:pPr>
        <w:jc w:val="center"/>
      </w:pPr>
    </w:p>
    <w:p w:rsidR="00BC2125" w:rsidRPr="004A5A62" w:rsidRDefault="00BC2125" w:rsidP="00BC2125">
      <w:pPr>
        <w:jc w:val="center"/>
        <w:rPr>
          <w:color w:val="FF0000"/>
        </w:rPr>
      </w:pPr>
      <w:r w:rsidRPr="004A5A62">
        <w:rPr>
          <w:color w:val="FF0000"/>
        </w:rPr>
        <w:t>(Konsolidētā versija)</w:t>
      </w:r>
    </w:p>
    <w:p w:rsidR="007B7C57" w:rsidRPr="00A72148" w:rsidRDefault="007B7C57" w:rsidP="00DE5D7E">
      <w:pPr>
        <w:jc w:val="center"/>
      </w:pPr>
    </w:p>
    <w:p w:rsidR="009D6B94" w:rsidRPr="009D7CDC" w:rsidRDefault="009D6B94" w:rsidP="00DE5D7E">
      <w:pPr>
        <w:jc w:val="center"/>
      </w:pPr>
    </w:p>
    <w:p w:rsidR="009D6B94" w:rsidRPr="009D7CDC" w:rsidRDefault="009D6B94" w:rsidP="00DE5D7E">
      <w:pPr>
        <w:jc w:val="center"/>
      </w:pPr>
    </w:p>
    <w:p w:rsidR="009D6B94" w:rsidRPr="00E129B6" w:rsidRDefault="009D6B94" w:rsidP="00DE5D7E">
      <w:pPr>
        <w:jc w:val="center"/>
        <w:rPr>
          <w:color w:val="008000"/>
        </w:rP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r w:rsidRPr="009D7CDC">
        <w:t>Rīga</w:t>
      </w:r>
    </w:p>
    <w:p w:rsidR="009D6B94" w:rsidRPr="009D7CDC" w:rsidRDefault="009D6B94" w:rsidP="00DE5D7E">
      <w:pPr>
        <w:jc w:val="center"/>
      </w:pPr>
      <w:r w:rsidRPr="009D7CDC">
        <w:t>201</w:t>
      </w:r>
      <w:r w:rsidR="00D8105B">
        <w:t>6</w:t>
      </w:r>
    </w:p>
    <w:p w:rsidR="009D6B94" w:rsidRPr="009D7CDC" w:rsidRDefault="009D6B94" w:rsidP="00DE5D7E">
      <w:pPr>
        <w:jc w:val="center"/>
        <w:rPr>
          <w:sz w:val="28"/>
          <w:szCs w:val="28"/>
        </w:rPr>
      </w:pPr>
      <w:r w:rsidRPr="009D7CDC">
        <w:rPr>
          <w:b/>
          <w:sz w:val="36"/>
          <w:szCs w:val="36"/>
        </w:rPr>
        <w:br w:type="page"/>
      </w:r>
      <w:r w:rsidRPr="009D7CDC">
        <w:rPr>
          <w:b/>
          <w:sz w:val="32"/>
          <w:szCs w:val="32"/>
        </w:rPr>
        <w:lastRenderedPageBreak/>
        <w:t>Saturs</w:t>
      </w:r>
    </w:p>
    <w:p w:rsidR="009D6B94" w:rsidRPr="009D7CDC" w:rsidRDefault="009D6B94" w:rsidP="00DE5D7E">
      <w:pPr>
        <w:jc w:val="center"/>
        <w:rPr>
          <w:b/>
          <w:sz w:val="36"/>
          <w:szCs w:val="36"/>
        </w:rPr>
      </w:pPr>
    </w:p>
    <w:p w:rsidR="009D6B94" w:rsidRPr="009D7CDC" w:rsidRDefault="009D6B94" w:rsidP="00DE5D7E">
      <w:pPr>
        <w:jc w:val="center"/>
        <w:rPr>
          <w:b/>
          <w:sz w:val="26"/>
          <w:szCs w:val="26"/>
        </w:rPr>
      </w:pPr>
    </w:p>
    <w:p w:rsidR="00744C40" w:rsidRPr="006F3FE4" w:rsidRDefault="00891DBC">
      <w:pPr>
        <w:pStyle w:val="TOC1"/>
        <w:rPr>
          <w:rFonts w:ascii="Calibri" w:eastAsia="Times New Roman" w:hAnsi="Calibri"/>
          <w:b w:val="0"/>
          <w:bCs w:val="0"/>
          <w:noProof/>
          <w:sz w:val="22"/>
          <w:szCs w:val="22"/>
          <w:lang w:eastAsia="lv-LV"/>
        </w:rPr>
      </w:pPr>
      <w:r w:rsidRPr="00891DBC">
        <w:fldChar w:fldCharType="begin"/>
      </w:r>
      <w:r w:rsidR="009D6B94" w:rsidRPr="009D7CDC">
        <w:instrText xml:space="preserve"> TOC \o "1-3" \h \z \u </w:instrText>
      </w:r>
      <w:r w:rsidRPr="00891DBC">
        <w:fldChar w:fldCharType="separate"/>
      </w:r>
      <w:hyperlink w:anchor="_Toc379985856" w:history="1">
        <w:r w:rsidR="00744C40" w:rsidRPr="003838DA">
          <w:rPr>
            <w:rStyle w:val="Hyperlink"/>
            <w:noProof/>
          </w:rPr>
          <w:t>1. Vispārīgā informācija</w:t>
        </w:r>
        <w:r w:rsidR="00744C40">
          <w:rPr>
            <w:noProof/>
            <w:webHidden/>
          </w:rPr>
          <w:tab/>
        </w:r>
        <w:r>
          <w:rPr>
            <w:noProof/>
            <w:webHidden/>
          </w:rPr>
          <w:fldChar w:fldCharType="begin"/>
        </w:r>
        <w:r w:rsidR="00744C40">
          <w:rPr>
            <w:noProof/>
            <w:webHidden/>
          </w:rPr>
          <w:instrText xml:space="preserve"> PAGEREF _Toc379985856 \h </w:instrText>
        </w:r>
        <w:r>
          <w:rPr>
            <w:noProof/>
            <w:webHidden/>
          </w:rPr>
        </w:r>
        <w:r>
          <w:rPr>
            <w:noProof/>
            <w:webHidden/>
          </w:rPr>
          <w:fldChar w:fldCharType="separate"/>
        </w:r>
        <w:r w:rsidR="00DC2D86">
          <w:rPr>
            <w:noProof/>
            <w:webHidden/>
          </w:rPr>
          <w:t>3</w:t>
        </w:r>
        <w:r>
          <w:rPr>
            <w:noProof/>
            <w:webHidden/>
          </w:rPr>
          <w:fldChar w:fldCharType="end"/>
        </w:r>
      </w:hyperlink>
    </w:p>
    <w:p w:rsidR="00744C40" w:rsidRPr="006F3FE4" w:rsidRDefault="00891DBC">
      <w:pPr>
        <w:pStyle w:val="TOC1"/>
        <w:rPr>
          <w:rFonts w:ascii="Calibri" w:eastAsia="Times New Roman" w:hAnsi="Calibri"/>
          <w:b w:val="0"/>
          <w:bCs w:val="0"/>
          <w:noProof/>
          <w:sz w:val="22"/>
          <w:szCs w:val="22"/>
          <w:lang w:eastAsia="lv-LV"/>
        </w:rPr>
      </w:pPr>
      <w:hyperlink w:anchor="_Toc379985857" w:history="1">
        <w:r w:rsidR="00744C40" w:rsidRPr="003838DA">
          <w:rPr>
            <w:rStyle w:val="Hyperlink"/>
            <w:noProof/>
          </w:rPr>
          <w:t>2. Informācija par iepirkuma priekšmetu</w:t>
        </w:r>
        <w:r w:rsidR="00744C40">
          <w:rPr>
            <w:noProof/>
            <w:webHidden/>
          </w:rPr>
          <w:tab/>
        </w:r>
        <w:r>
          <w:rPr>
            <w:noProof/>
            <w:webHidden/>
          </w:rPr>
          <w:fldChar w:fldCharType="begin"/>
        </w:r>
        <w:r w:rsidR="00744C40">
          <w:rPr>
            <w:noProof/>
            <w:webHidden/>
          </w:rPr>
          <w:instrText xml:space="preserve"> PAGEREF _Toc379985857 \h </w:instrText>
        </w:r>
        <w:r>
          <w:rPr>
            <w:noProof/>
            <w:webHidden/>
          </w:rPr>
        </w:r>
        <w:r>
          <w:rPr>
            <w:noProof/>
            <w:webHidden/>
          </w:rPr>
          <w:fldChar w:fldCharType="separate"/>
        </w:r>
        <w:r w:rsidR="00DC2D86">
          <w:rPr>
            <w:noProof/>
            <w:webHidden/>
          </w:rPr>
          <w:t>6</w:t>
        </w:r>
        <w:r>
          <w:rPr>
            <w:noProof/>
            <w:webHidden/>
          </w:rPr>
          <w:fldChar w:fldCharType="end"/>
        </w:r>
      </w:hyperlink>
    </w:p>
    <w:p w:rsidR="00744C40" w:rsidRPr="006F3FE4" w:rsidRDefault="00891DBC">
      <w:pPr>
        <w:pStyle w:val="TOC1"/>
        <w:rPr>
          <w:rFonts w:ascii="Calibri" w:eastAsia="Times New Roman" w:hAnsi="Calibri"/>
          <w:b w:val="0"/>
          <w:bCs w:val="0"/>
          <w:noProof/>
          <w:sz w:val="22"/>
          <w:szCs w:val="22"/>
          <w:lang w:eastAsia="lv-LV"/>
        </w:rPr>
      </w:pPr>
      <w:hyperlink w:anchor="_Toc379985858" w:history="1">
        <w:r w:rsidR="00744C40" w:rsidRPr="003838DA">
          <w:rPr>
            <w:rStyle w:val="Hyperlink"/>
            <w:noProof/>
          </w:rPr>
          <w:t>3. Pretendentu atlases prasības</w:t>
        </w:r>
        <w:r w:rsidR="00744C40">
          <w:rPr>
            <w:noProof/>
            <w:webHidden/>
          </w:rPr>
          <w:tab/>
        </w:r>
        <w:r>
          <w:rPr>
            <w:noProof/>
            <w:webHidden/>
          </w:rPr>
          <w:fldChar w:fldCharType="begin"/>
        </w:r>
        <w:r w:rsidR="00744C40">
          <w:rPr>
            <w:noProof/>
            <w:webHidden/>
          </w:rPr>
          <w:instrText xml:space="preserve"> PAGEREF _Toc379985858 \h </w:instrText>
        </w:r>
        <w:r>
          <w:rPr>
            <w:noProof/>
            <w:webHidden/>
          </w:rPr>
        </w:r>
        <w:r>
          <w:rPr>
            <w:noProof/>
            <w:webHidden/>
          </w:rPr>
          <w:fldChar w:fldCharType="separate"/>
        </w:r>
        <w:r w:rsidR="00DC2D86">
          <w:rPr>
            <w:noProof/>
            <w:webHidden/>
          </w:rPr>
          <w:t>7</w:t>
        </w:r>
        <w:r>
          <w:rPr>
            <w:noProof/>
            <w:webHidden/>
          </w:rPr>
          <w:fldChar w:fldCharType="end"/>
        </w:r>
      </w:hyperlink>
    </w:p>
    <w:p w:rsidR="00744C40" w:rsidRPr="006F3FE4" w:rsidRDefault="00891DBC">
      <w:pPr>
        <w:pStyle w:val="TOC1"/>
        <w:rPr>
          <w:rFonts w:ascii="Calibri" w:eastAsia="Times New Roman" w:hAnsi="Calibri"/>
          <w:b w:val="0"/>
          <w:bCs w:val="0"/>
          <w:noProof/>
          <w:sz w:val="22"/>
          <w:szCs w:val="22"/>
          <w:lang w:eastAsia="lv-LV"/>
        </w:rPr>
      </w:pPr>
      <w:hyperlink w:anchor="_Toc379985859" w:history="1">
        <w:r w:rsidR="00744C40" w:rsidRPr="003838DA">
          <w:rPr>
            <w:rStyle w:val="Hyperlink"/>
            <w:noProof/>
          </w:rPr>
          <w:t>4. Iesniedzamie dokumenti</w:t>
        </w:r>
        <w:r w:rsidR="00744C40">
          <w:rPr>
            <w:noProof/>
            <w:webHidden/>
          </w:rPr>
          <w:tab/>
        </w:r>
        <w:r>
          <w:rPr>
            <w:noProof/>
            <w:webHidden/>
          </w:rPr>
          <w:fldChar w:fldCharType="begin"/>
        </w:r>
        <w:r w:rsidR="00744C40">
          <w:rPr>
            <w:noProof/>
            <w:webHidden/>
          </w:rPr>
          <w:instrText xml:space="preserve"> PAGEREF _Toc379985859 \h </w:instrText>
        </w:r>
        <w:r>
          <w:rPr>
            <w:noProof/>
            <w:webHidden/>
          </w:rPr>
        </w:r>
        <w:r>
          <w:rPr>
            <w:noProof/>
            <w:webHidden/>
          </w:rPr>
          <w:fldChar w:fldCharType="separate"/>
        </w:r>
        <w:r w:rsidR="00DC2D86">
          <w:rPr>
            <w:noProof/>
            <w:webHidden/>
          </w:rPr>
          <w:t>7</w:t>
        </w:r>
        <w:r>
          <w:rPr>
            <w:noProof/>
            <w:webHidden/>
          </w:rPr>
          <w:fldChar w:fldCharType="end"/>
        </w:r>
      </w:hyperlink>
    </w:p>
    <w:p w:rsidR="00744C40" w:rsidRPr="006F3FE4" w:rsidRDefault="00891DBC">
      <w:pPr>
        <w:pStyle w:val="TOC1"/>
        <w:rPr>
          <w:rFonts w:ascii="Calibri" w:eastAsia="Times New Roman" w:hAnsi="Calibri"/>
          <w:b w:val="0"/>
          <w:bCs w:val="0"/>
          <w:noProof/>
          <w:sz w:val="22"/>
          <w:szCs w:val="22"/>
          <w:lang w:eastAsia="lv-LV"/>
        </w:rPr>
      </w:pPr>
      <w:hyperlink w:anchor="_Toc379985860" w:history="1">
        <w:r w:rsidR="00744C40" w:rsidRPr="003838DA">
          <w:rPr>
            <w:rStyle w:val="Hyperlink"/>
            <w:noProof/>
          </w:rPr>
          <w:t>5. Piedāvājumu vērtēšanas un izvēles kritēriji</w:t>
        </w:r>
        <w:r w:rsidR="00744C40">
          <w:rPr>
            <w:noProof/>
            <w:webHidden/>
          </w:rPr>
          <w:tab/>
        </w:r>
        <w:r>
          <w:rPr>
            <w:noProof/>
            <w:webHidden/>
          </w:rPr>
          <w:fldChar w:fldCharType="begin"/>
        </w:r>
        <w:r w:rsidR="00744C40">
          <w:rPr>
            <w:noProof/>
            <w:webHidden/>
          </w:rPr>
          <w:instrText xml:space="preserve"> PAGEREF _Toc379985860 \h </w:instrText>
        </w:r>
        <w:r>
          <w:rPr>
            <w:noProof/>
            <w:webHidden/>
          </w:rPr>
        </w:r>
        <w:r>
          <w:rPr>
            <w:noProof/>
            <w:webHidden/>
          </w:rPr>
          <w:fldChar w:fldCharType="separate"/>
        </w:r>
        <w:r w:rsidR="00DC2D86">
          <w:rPr>
            <w:noProof/>
            <w:webHidden/>
          </w:rPr>
          <w:t>10</w:t>
        </w:r>
        <w:r>
          <w:rPr>
            <w:noProof/>
            <w:webHidden/>
          </w:rPr>
          <w:fldChar w:fldCharType="end"/>
        </w:r>
      </w:hyperlink>
    </w:p>
    <w:p w:rsidR="00744C40" w:rsidRPr="006F3FE4" w:rsidRDefault="00891DBC">
      <w:pPr>
        <w:pStyle w:val="TOC1"/>
        <w:rPr>
          <w:rFonts w:ascii="Calibri" w:eastAsia="Times New Roman" w:hAnsi="Calibri"/>
          <w:b w:val="0"/>
          <w:bCs w:val="0"/>
          <w:noProof/>
          <w:sz w:val="22"/>
          <w:szCs w:val="22"/>
          <w:lang w:eastAsia="lv-LV"/>
        </w:rPr>
      </w:pPr>
      <w:hyperlink w:anchor="_Toc379985861" w:history="1">
        <w:r w:rsidR="00744C40" w:rsidRPr="003838DA">
          <w:rPr>
            <w:rStyle w:val="Hyperlink"/>
            <w:noProof/>
          </w:rPr>
          <w:t>6. Pretendenta tiesības un pienākumi</w:t>
        </w:r>
        <w:r w:rsidR="00744C40">
          <w:rPr>
            <w:noProof/>
            <w:webHidden/>
          </w:rPr>
          <w:tab/>
        </w:r>
        <w:r>
          <w:rPr>
            <w:noProof/>
            <w:webHidden/>
          </w:rPr>
          <w:fldChar w:fldCharType="begin"/>
        </w:r>
        <w:r w:rsidR="00744C40">
          <w:rPr>
            <w:noProof/>
            <w:webHidden/>
          </w:rPr>
          <w:instrText xml:space="preserve"> PAGEREF _Toc379985861 \h </w:instrText>
        </w:r>
        <w:r>
          <w:rPr>
            <w:noProof/>
            <w:webHidden/>
          </w:rPr>
        </w:r>
        <w:r>
          <w:rPr>
            <w:noProof/>
            <w:webHidden/>
          </w:rPr>
          <w:fldChar w:fldCharType="separate"/>
        </w:r>
        <w:r w:rsidR="00DC2D86">
          <w:rPr>
            <w:noProof/>
            <w:webHidden/>
          </w:rPr>
          <w:t>11</w:t>
        </w:r>
        <w:r>
          <w:rPr>
            <w:noProof/>
            <w:webHidden/>
          </w:rPr>
          <w:fldChar w:fldCharType="end"/>
        </w:r>
      </w:hyperlink>
    </w:p>
    <w:p w:rsidR="00744C40" w:rsidRPr="006F3FE4" w:rsidRDefault="00891DBC">
      <w:pPr>
        <w:pStyle w:val="TOC1"/>
        <w:rPr>
          <w:rFonts w:ascii="Calibri" w:eastAsia="Times New Roman" w:hAnsi="Calibri"/>
          <w:b w:val="0"/>
          <w:bCs w:val="0"/>
          <w:noProof/>
          <w:sz w:val="22"/>
          <w:szCs w:val="22"/>
          <w:lang w:eastAsia="lv-LV"/>
        </w:rPr>
      </w:pPr>
      <w:hyperlink w:anchor="_Toc379985862" w:history="1">
        <w:r w:rsidR="00744C40" w:rsidRPr="003838DA">
          <w:rPr>
            <w:rStyle w:val="Hyperlink"/>
            <w:noProof/>
          </w:rPr>
          <w:t>7. Pielikumi</w:t>
        </w:r>
        <w:r w:rsidR="00744C40">
          <w:rPr>
            <w:noProof/>
            <w:webHidden/>
          </w:rPr>
          <w:tab/>
        </w:r>
        <w:r>
          <w:rPr>
            <w:noProof/>
            <w:webHidden/>
          </w:rPr>
          <w:fldChar w:fldCharType="begin"/>
        </w:r>
        <w:r w:rsidR="00744C40">
          <w:rPr>
            <w:noProof/>
            <w:webHidden/>
          </w:rPr>
          <w:instrText xml:space="preserve"> PAGEREF _Toc379985862 \h </w:instrText>
        </w:r>
        <w:r>
          <w:rPr>
            <w:noProof/>
            <w:webHidden/>
          </w:rPr>
        </w:r>
        <w:r>
          <w:rPr>
            <w:noProof/>
            <w:webHidden/>
          </w:rPr>
          <w:fldChar w:fldCharType="separate"/>
        </w:r>
        <w:r w:rsidR="00DC2D86">
          <w:rPr>
            <w:noProof/>
            <w:webHidden/>
          </w:rPr>
          <w:t>12</w:t>
        </w:r>
        <w:r>
          <w:rPr>
            <w:noProof/>
            <w:webHidden/>
          </w:rPr>
          <w:fldChar w:fldCharType="end"/>
        </w:r>
      </w:hyperlink>
    </w:p>
    <w:p w:rsidR="009D6B94" w:rsidRPr="009D7CDC" w:rsidRDefault="00891DBC" w:rsidP="00B47E44">
      <w:pPr>
        <w:pStyle w:val="Heading1"/>
        <w:spacing w:before="240" w:after="240"/>
        <w:jc w:val="center"/>
        <w:rPr>
          <w:bCs/>
          <w:sz w:val="28"/>
          <w:szCs w:val="28"/>
        </w:rPr>
      </w:pPr>
      <w:r w:rsidRPr="009D7CDC">
        <w:rPr>
          <w:b w:val="0"/>
        </w:rPr>
        <w:fldChar w:fldCharType="end"/>
      </w:r>
      <w:bookmarkStart w:id="4" w:name="_Ref38341330"/>
      <w:bookmarkStart w:id="5" w:name="_Toc59334717"/>
      <w:bookmarkStart w:id="6" w:name="_Toc61422120"/>
      <w:r w:rsidR="009D6B94" w:rsidRPr="009D7CDC">
        <w:rPr>
          <w:bCs/>
          <w:sz w:val="28"/>
          <w:szCs w:val="28"/>
        </w:rPr>
        <w:br w:type="page"/>
      </w:r>
      <w:bookmarkStart w:id="7" w:name="_Toc379985856"/>
      <w:r w:rsidR="009D6B94" w:rsidRPr="009D7CDC">
        <w:rPr>
          <w:bCs/>
          <w:sz w:val="28"/>
          <w:szCs w:val="28"/>
        </w:rPr>
        <w:lastRenderedPageBreak/>
        <w:t xml:space="preserve">1. </w:t>
      </w:r>
      <w:r w:rsidR="00861411" w:rsidRPr="00861411">
        <w:rPr>
          <w:bCs/>
          <w:sz w:val="28"/>
          <w:szCs w:val="28"/>
        </w:rPr>
        <w:t>Vispārīgā informācija</w:t>
      </w:r>
      <w:bookmarkEnd w:id="4"/>
      <w:bookmarkEnd w:id="5"/>
      <w:bookmarkEnd w:id="6"/>
      <w:bookmarkEnd w:id="7"/>
    </w:p>
    <w:p w:rsidR="00F40748" w:rsidRPr="00226196" w:rsidRDefault="00F40748" w:rsidP="00F40748">
      <w:pPr>
        <w:spacing w:before="240" w:after="120"/>
        <w:ind w:left="902" w:hanging="902"/>
        <w:jc w:val="both"/>
        <w:rPr>
          <w:b/>
        </w:rPr>
      </w:pPr>
      <w:bookmarkStart w:id="8" w:name="_Toc59334728"/>
      <w:bookmarkStart w:id="9" w:name="_Toc61422133"/>
      <w:bookmarkStart w:id="10" w:name="_Toc379985857"/>
      <w:r w:rsidRPr="00226196">
        <w:rPr>
          <w:b/>
        </w:rPr>
        <w:t>1.2.</w:t>
      </w:r>
      <w:r w:rsidRPr="00226196">
        <w:rPr>
          <w:b/>
        </w:rPr>
        <w:tab/>
        <w:t>Pasūtītājs</w:t>
      </w:r>
    </w:p>
    <w:p w:rsidR="00F40748" w:rsidRPr="00226196" w:rsidRDefault="00F40748" w:rsidP="00F40748">
      <w:pPr>
        <w:spacing w:after="60"/>
        <w:ind w:left="902" w:hanging="900"/>
        <w:jc w:val="both"/>
      </w:pPr>
      <w:r w:rsidRPr="00226196">
        <w:rPr>
          <w:lang w:eastAsia="lv-LV"/>
        </w:rPr>
        <w:tab/>
      </w:r>
      <w:r w:rsidRPr="00226196">
        <w:t xml:space="preserve">Valsts reģionālās attīstības aģentūra, kas veic centralizēto iepirkumu institūcijas funkcijas saskaņā ar Publisko iepirkumu likuma 16.pantu (turpmāk – Pasūtītājs). </w:t>
      </w:r>
    </w:p>
    <w:p w:rsidR="00F40748" w:rsidRPr="00226196" w:rsidRDefault="00F40748" w:rsidP="00F40748">
      <w:pPr>
        <w:spacing w:after="60"/>
        <w:ind w:left="902" w:hanging="900"/>
        <w:jc w:val="both"/>
      </w:pPr>
      <w:r w:rsidRPr="00226196">
        <w:t>1.2.1.</w:t>
      </w:r>
      <w:r w:rsidRPr="00226196">
        <w:tab/>
        <w:t>Pasūtītāja rekvizīti:</w:t>
      </w:r>
    </w:p>
    <w:p w:rsidR="00F40748" w:rsidRPr="00226196" w:rsidRDefault="00F40748" w:rsidP="00F40748">
      <w:pPr>
        <w:spacing w:after="60"/>
        <w:ind w:left="902"/>
        <w:jc w:val="both"/>
        <w:rPr>
          <w:lang w:eastAsia="lv-LV"/>
        </w:rPr>
      </w:pPr>
      <w:r w:rsidRPr="00226196">
        <w:t>Valsts reģionālās attīstības aģentūra</w:t>
      </w:r>
    </w:p>
    <w:p w:rsidR="005D01B5" w:rsidRPr="004A5A62" w:rsidRDefault="005D01B5" w:rsidP="005D01B5">
      <w:pPr>
        <w:ind w:left="182" w:firstLine="720"/>
        <w:rPr>
          <w:color w:val="FF0000"/>
        </w:rPr>
      </w:pPr>
      <w:r w:rsidRPr="004A5A62">
        <w:rPr>
          <w:color w:val="FF0000"/>
        </w:rPr>
        <w:t>Līdz 31.05.2016. - Elizabetes iela 19, Rīga, LV-1010;</w:t>
      </w:r>
    </w:p>
    <w:p w:rsidR="005D01B5" w:rsidRPr="004A5A62" w:rsidRDefault="005D01B5" w:rsidP="005D01B5">
      <w:pPr>
        <w:spacing w:after="60"/>
        <w:ind w:left="902"/>
        <w:jc w:val="both"/>
        <w:rPr>
          <w:color w:val="FF0000"/>
          <w:lang w:eastAsia="lv-LV"/>
        </w:rPr>
      </w:pPr>
      <w:r w:rsidRPr="004A5A62">
        <w:rPr>
          <w:color w:val="FF0000"/>
        </w:rPr>
        <w:t>No 01.06.2016 – Alberta iela 10, Rīga, LV-1010;</w:t>
      </w:r>
    </w:p>
    <w:p w:rsidR="00F40748" w:rsidRDefault="00F40748" w:rsidP="00F40748">
      <w:pPr>
        <w:spacing w:after="60"/>
        <w:ind w:left="902"/>
        <w:jc w:val="both"/>
        <w:rPr>
          <w:lang w:eastAsia="lv-LV"/>
        </w:rPr>
      </w:pPr>
      <w:r w:rsidRPr="00226196">
        <w:t xml:space="preserve">Reģistrācijas numurs: </w:t>
      </w:r>
      <w:r w:rsidRPr="00226196">
        <w:rPr>
          <w:lang w:eastAsia="lv-LV"/>
        </w:rPr>
        <w:t>90001733697</w:t>
      </w:r>
    </w:p>
    <w:p w:rsidR="005D01B5" w:rsidRPr="004A5A62" w:rsidRDefault="005D01B5" w:rsidP="00F40748">
      <w:pPr>
        <w:spacing w:after="60"/>
        <w:ind w:left="902"/>
        <w:jc w:val="both"/>
        <w:rPr>
          <w:color w:val="FF0000"/>
        </w:rPr>
      </w:pPr>
      <w:r w:rsidRPr="004A5A62">
        <w:rPr>
          <w:i/>
          <w:color w:val="FF0000"/>
        </w:rPr>
        <w:t xml:space="preserve"> (Ar 25.04.2016. grozījumiem)</w:t>
      </w:r>
    </w:p>
    <w:p w:rsidR="00F40748" w:rsidRPr="00226196" w:rsidRDefault="00F40748" w:rsidP="00F40748">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F40748" w:rsidRPr="00226196" w:rsidRDefault="003C0523" w:rsidP="00F40748">
      <w:pPr>
        <w:spacing w:after="60"/>
        <w:ind w:left="902"/>
        <w:jc w:val="both"/>
        <w:rPr>
          <w:rFonts w:eastAsia="Times New Roman"/>
        </w:rPr>
      </w:pPr>
      <w:r>
        <w:rPr>
          <w:rFonts w:eastAsia="Times New Roman"/>
          <w:i/>
          <w:lang w:eastAsia="lv-LV"/>
        </w:rPr>
        <w:t>Dace Muceniece</w:t>
      </w:r>
      <w:r w:rsidR="00F40748" w:rsidRPr="00226196">
        <w:rPr>
          <w:rFonts w:eastAsia="Times New Roman"/>
          <w:lang w:eastAsia="lv-LV"/>
        </w:rPr>
        <w:t xml:space="preserve"> – </w:t>
      </w:r>
      <w:r w:rsidR="00F40748" w:rsidRPr="00226196">
        <w:rPr>
          <w:rFonts w:eastAsia="Times New Roman"/>
        </w:rPr>
        <w:t>Valsts reģionālās attīstības aģentūras</w:t>
      </w:r>
      <w:r w:rsidR="00F40748" w:rsidRPr="00226196">
        <w:rPr>
          <w:rFonts w:eastAsia="Times New Roman"/>
          <w:lang w:eastAsia="lv-LV"/>
        </w:rPr>
        <w:t xml:space="preserve"> </w:t>
      </w:r>
      <w:r w:rsidR="00F40748" w:rsidRPr="00226196">
        <w:rPr>
          <w:lang w:eastAsia="lv-LV"/>
        </w:rPr>
        <w:t>Elektronisko iepirkumu departamenta</w:t>
      </w:r>
      <w:r w:rsidR="00F40748" w:rsidRPr="00226196">
        <w:rPr>
          <w:rFonts w:eastAsia="Times New Roman"/>
          <w:lang w:eastAsia="lv-LV"/>
        </w:rPr>
        <w:t xml:space="preserve"> </w:t>
      </w:r>
      <w:r w:rsidR="00AA1D8B">
        <w:rPr>
          <w:rFonts w:eastAsia="Times New Roman"/>
          <w:lang w:eastAsia="lv-LV"/>
        </w:rPr>
        <w:t>vecākā konsultante</w:t>
      </w:r>
      <w:r w:rsidR="00F40748" w:rsidRPr="00226196">
        <w:rPr>
          <w:rFonts w:eastAsia="Times New Roman"/>
        </w:rPr>
        <w:t>, e-pasta adrese:</w:t>
      </w:r>
      <w:r>
        <w:rPr>
          <w:rFonts w:eastAsia="Times New Roman"/>
        </w:rPr>
        <w:t xml:space="preserve"> </w:t>
      </w:r>
      <w:hyperlink r:id="rId8" w:history="1">
        <w:r w:rsidRPr="001E2F0B">
          <w:rPr>
            <w:rStyle w:val="Hyperlink"/>
            <w:rFonts w:eastAsia="Times New Roman"/>
          </w:rPr>
          <w:t>dace.muceniece@vraa.gov.lv</w:t>
        </w:r>
      </w:hyperlink>
      <w:r>
        <w:rPr>
          <w:rFonts w:eastAsia="Times New Roman"/>
        </w:rPr>
        <w:t xml:space="preserve"> </w:t>
      </w:r>
    </w:p>
    <w:p w:rsidR="00F40748" w:rsidRPr="00226196" w:rsidRDefault="00F40748" w:rsidP="00F40748">
      <w:pPr>
        <w:spacing w:after="60"/>
        <w:ind w:left="902"/>
        <w:jc w:val="both"/>
      </w:pPr>
      <w:r w:rsidRPr="00226196">
        <w:rPr>
          <w:rFonts w:eastAsia="Times New Roman"/>
          <w:lang w:eastAsia="lv-LV"/>
        </w:rPr>
        <w:t>Tālrunis saziņai 66155511.</w:t>
      </w:r>
    </w:p>
    <w:p w:rsidR="00F40748" w:rsidRPr="00226196" w:rsidRDefault="00F40748" w:rsidP="00F40748">
      <w:pPr>
        <w:spacing w:before="240" w:after="120"/>
        <w:ind w:left="902" w:hanging="902"/>
        <w:jc w:val="both"/>
        <w:rPr>
          <w:b/>
        </w:rPr>
      </w:pPr>
      <w:r w:rsidRPr="00226196">
        <w:rPr>
          <w:b/>
        </w:rPr>
        <w:t>1.3.</w:t>
      </w:r>
      <w:r w:rsidRPr="00226196">
        <w:rPr>
          <w:b/>
        </w:rPr>
        <w:tab/>
        <w:t>Pircēji</w:t>
      </w:r>
    </w:p>
    <w:p w:rsidR="00F40748" w:rsidRPr="00226196" w:rsidRDefault="00F40748" w:rsidP="00F40748">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AA1D8B">
        <w:t>e</w:t>
      </w:r>
      <w:r w:rsidRPr="00226196">
        <w:t>-katalogu sistēmā (turpmāk – Pircēji).</w:t>
      </w:r>
    </w:p>
    <w:p w:rsidR="00F40748" w:rsidRPr="00226196" w:rsidRDefault="00F40748" w:rsidP="00F40748">
      <w:pPr>
        <w:spacing w:before="240" w:after="120"/>
        <w:ind w:left="902" w:hanging="902"/>
        <w:jc w:val="both"/>
        <w:rPr>
          <w:b/>
        </w:rPr>
      </w:pPr>
      <w:r w:rsidRPr="00226196">
        <w:rPr>
          <w:b/>
        </w:rPr>
        <w:t>1.4.</w:t>
      </w:r>
      <w:r w:rsidRPr="00226196">
        <w:rPr>
          <w:b/>
        </w:rPr>
        <w:tab/>
        <w:t xml:space="preserve">Iepirkuma procedūras veids </w:t>
      </w:r>
    </w:p>
    <w:p w:rsidR="00F40748" w:rsidRPr="00226196" w:rsidRDefault="00F40748" w:rsidP="00F40748">
      <w:pPr>
        <w:ind w:left="900"/>
        <w:jc w:val="both"/>
      </w:pPr>
      <w:r w:rsidRPr="00226196">
        <w:t>Atklāts konkurss (turpmāk – Konkurss), kas tiek organizēts saskaņā ar Publisko iepirkumu likumu.</w:t>
      </w:r>
    </w:p>
    <w:p w:rsidR="00F40748" w:rsidRPr="00226196" w:rsidRDefault="00F40748" w:rsidP="00F40748">
      <w:pPr>
        <w:spacing w:before="240" w:after="120"/>
        <w:ind w:left="902" w:hanging="902"/>
        <w:jc w:val="both"/>
        <w:rPr>
          <w:b/>
        </w:rPr>
      </w:pPr>
      <w:r w:rsidRPr="00226196">
        <w:rPr>
          <w:b/>
        </w:rPr>
        <w:t>1.5.</w:t>
      </w:r>
      <w:r w:rsidRPr="00226196">
        <w:rPr>
          <w:b/>
        </w:rPr>
        <w:tab/>
        <w:t>Nolikuma saņemšana</w:t>
      </w:r>
    </w:p>
    <w:p w:rsidR="00F40748" w:rsidRDefault="00F40748" w:rsidP="00F40748">
      <w:pPr>
        <w:spacing w:after="60"/>
        <w:ind w:left="902" w:hanging="900"/>
        <w:jc w:val="both"/>
      </w:pPr>
      <w:r w:rsidRPr="00226196">
        <w:t>1.5.1.</w:t>
      </w:r>
      <w:r w:rsidRPr="00226196">
        <w:tab/>
        <w:t xml:space="preserve">Visa aktuālā informācija par Konkursu, t.sk. Nolikums (turpmāk – Nolikums), Nolikuma grozījumi un atbildes uz ieinteresēto piegādātāju jautājumiem, ir pieejama Pasūtītāja tīmekļa vietnē </w:t>
      </w:r>
      <w:hyperlink r:id="rId9" w:history="1">
        <w:r w:rsidR="003C0523" w:rsidRPr="001E2F0B">
          <w:rPr>
            <w:rStyle w:val="Hyperlink"/>
          </w:rPr>
          <w:t>www.vraa.gov.lv/lv/about/iepirkumi/</w:t>
        </w:r>
      </w:hyperlink>
      <w:r w:rsidR="00717593">
        <w:t xml:space="preserve"> </w:t>
      </w:r>
      <w:r w:rsidRPr="00226196">
        <w:t xml:space="preserve">(tikai Nolikuma pamatteksts) un </w:t>
      </w:r>
      <w:hyperlink r:id="rId10" w:history="1">
        <w:r w:rsidR="00717593" w:rsidRPr="000C5AB3">
          <w:rPr>
            <w:rStyle w:val="Hyperlink"/>
          </w:rPr>
          <w:t>www.eis.gov.lv</w:t>
        </w:r>
      </w:hyperlink>
      <w:r w:rsidRPr="00226196">
        <w:t>.</w:t>
      </w:r>
    </w:p>
    <w:p w:rsidR="00F40748" w:rsidRPr="00226196" w:rsidRDefault="00F40748" w:rsidP="00F40748">
      <w:pPr>
        <w:spacing w:after="60"/>
        <w:ind w:left="902" w:hanging="6"/>
        <w:jc w:val="both"/>
      </w:pPr>
      <w:r w:rsidRPr="00226196">
        <w:rPr>
          <w:i/>
        </w:rPr>
        <w:t>Reģistrējoties Elektronisko iepirkumu sistēmas e-konkursu apakšsistēmā šā iepirkuma sadaļā kā Nolikuma saņēmējs, ieinteresētā persona var reģistrēties kā Nolikuma saņēmējs</w:t>
      </w:r>
      <w:r w:rsidRPr="00226196">
        <w:t>.</w:t>
      </w:r>
    </w:p>
    <w:p w:rsidR="00F40748" w:rsidRPr="00226196" w:rsidRDefault="00F40748" w:rsidP="00F40748">
      <w:pPr>
        <w:spacing w:after="60"/>
        <w:ind w:left="902" w:hanging="900"/>
        <w:jc w:val="both"/>
      </w:pPr>
      <w:r w:rsidRPr="00226196">
        <w:t>1.5.2.</w:t>
      </w:r>
      <w:r w:rsidRPr="00226196">
        <w:tab/>
        <w:t>Ja Konkursa Nolikumā tiek konstatētas pretrunas ar publisko iepirkumu procedūru regulējošo tiesību aktu prasībām, piemēro publisko iepirkumu regulējošo tiesību aktu nosacījumus.</w:t>
      </w:r>
    </w:p>
    <w:p w:rsidR="00F40748" w:rsidRPr="00226196" w:rsidRDefault="00F40748" w:rsidP="00F40748">
      <w:pPr>
        <w:keepNext/>
        <w:spacing w:before="240" w:after="120"/>
        <w:ind w:left="902" w:hanging="902"/>
        <w:jc w:val="both"/>
        <w:rPr>
          <w:b/>
        </w:rPr>
      </w:pPr>
      <w:r w:rsidRPr="00226196">
        <w:rPr>
          <w:b/>
        </w:rPr>
        <w:lastRenderedPageBreak/>
        <w:t>1.6.</w:t>
      </w:r>
      <w:r w:rsidRPr="00226196">
        <w:rPr>
          <w:b/>
        </w:rPr>
        <w:tab/>
        <w:t>Vispārīgās vienošanās darbības vieta un laiks</w:t>
      </w:r>
      <w:r w:rsidRPr="00226196">
        <w:rPr>
          <w:b/>
        </w:rPr>
        <w:tab/>
      </w:r>
    </w:p>
    <w:p w:rsidR="00F40748" w:rsidRPr="00226196" w:rsidRDefault="00F40748" w:rsidP="00F40748">
      <w:pPr>
        <w:keepNext/>
        <w:spacing w:after="60"/>
        <w:ind w:left="902" w:hanging="900"/>
        <w:jc w:val="both"/>
      </w:pPr>
      <w:r w:rsidRPr="00226196">
        <w:t>1.6.1.</w:t>
      </w:r>
      <w:r w:rsidRPr="00226196">
        <w:tab/>
        <w:t>Vispārīgās vienošanās (turpmāk – Vispārīgā vienošanās) darbības termiņš ir 12 (divpadsmit) mēneši no Vispārīgās vienošanās spēkā stāšanās dienas.</w:t>
      </w:r>
    </w:p>
    <w:p w:rsidR="00F40748" w:rsidRPr="00226196" w:rsidRDefault="00F40748" w:rsidP="00F40748">
      <w:pPr>
        <w:tabs>
          <w:tab w:val="left" w:pos="900"/>
        </w:tabs>
        <w:spacing w:after="60"/>
        <w:ind w:left="902"/>
        <w:jc w:val="both"/>
        <w:rPr>
          <w:rFonts w:eastAsia="MS Mincho"/>
        </w:rPr>
      </w:pPr>
      <w:r w:rsidRPr="00226196">
        <w:rPr>
          <w:rFonts w:eastAsia="MS Mincho"/>
        </w:rPr>
        <w:t xml:space="preserve">Nolūkā nodrošināt </w:t>
      </w:r>
      <w:r w:rsidR="00AA1D8B">
        <w:rPr>
          <w:rFonts w:eastAsia="MS Mincho"/>
        </w:rPr>
        <w:t>e</w:t>
      </w:r>
      <w:r w:rsidRPr="00226196">
        <w:rPr>
          <w:rFonts w:eastAsia="MS Mincho"/>
        </w:rPr>
        <w:t xml:space="preserve">-kataloga darbības nepārtrauktību </w:t>
      </w:r>
      <w:r w:rsidR="00AA1D8B">
        <w:rPr>
          <w:rFonts w:eastAsia="MS Mincho"/>
        </w:rPr>
        <w:t>e</w:t>
      </w:r>
      <w:r w:rsidRPr="00226196">
        <w:rPr>
          <w:rFonts w:eastAsia="MS Mincho"/>
        </w:rPr>
        <w:t>-kataloga uzturētājs (t.i., Pasūtītājs) var vienpusēji pagarināt Vispārīgās vienošanās darbības termiņu, bet ne ilgāk kā par 24 (divdesmit četriem) mēnešiem, noformējot attiecīgu paziņojumu.</w:t>
      </w:r>
    </w:p>
    <w:p w:rsidR="00F40748" w:rsidRPr="00226196" w:rsidRDefault="00F40748" w:rsidP="00F40748">
      <w:pPr>
        <w:tabs>
          <w:tab w:val="left" w:pos="900"/>
        </w:tabs>
        <w:spacing w:after="60"/>
        <w:ind w:left="902"/>
        <w:jc w:val="both"/>
        <w:rPr>
          <w:rFonts w:eastAsia="Times New Roman"/>
        </w:rPr>
      </w:pPr>
      <w:r w:rsidRPr="00226196">
        <w:rPr>
          <w:rFonts w:eastAsia="MS Mincho"/>
        </w:rPr>
        <w:t xml:space="preserve">Vispārīgās vienošanās darbības termiņa pagarināšanas obligāts priekšnosacījums ir tirgū pieejamā un </w:t>
      </w:r>
      <w:r w:rsidR="00AA1D8B">
        <w:rPr>
          <w:rFonts w:eastAsia="MS Mincho"/>
        </w:rPr>
        <w:t>e</w:t>
      </w:r>
      <w:r w:rsidRPr="00226196">
        <w:rPr>
          <w:rFonts w:eastAsia="MS Mincho"/>
        </w:rPr>
        <w:t>-katalogu sistēmas lietotājiem nepieciešamā preču klāsta būtisku izmaiņu neesamība.</w:t>
      </w:r>
    </w:p>
    <w:p w:rsidR="00F40748" w:rsidRPr="00226196" w:rsidRDefault="00F40748" w:rsidP="00F40748">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F40748" w:rsidRPr="00226196" w:rsidRDefault="00F40748" w:rsidP="00F40748">
      <w:pPr>
        <w:spacing w:before="240" w:after="120"/>
        <w:ind w:left="902" w:hanging="902"/>
        <w:jc w:val="both"/>
        <w:rPr>
          <w:b/>
        </w:rPr>
      </w:pPr>
      <w:r w:rsidRPr="00226196">
        <w:rPr>
          <w:b/>
        </w:rPr>
        <w:t>1.7.</w:t>
      </w:r>
      <w:r w:rsidRPr="00226196">
        <w:rPr>
          <w:b/>
        </w:rPr>
        <w:tab/>
        <w:t xml:space="preserve">Piegādes vieta </w:t>
      </w:r>
    </w:p>
    <w:p w:rsidR="00F40748" w:rsidRPr="00226196" w:rsidRDefault="00F40748" w:rsidP="00F40748">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F40748" w:rsidRPr="00226196" w:rsidRDefault="00F40748" w:rsidP="00F40748">
      <w:pPr>
        <w:spacing w:before="240" w:after="120"/>
        <w:ind w:left="902" w:hanging="902"/>
        <w:jc w:val="both"/>
        <w:rPr>
          <w:b/>
        </w:rPr>
      </w:pPr>
      <w:bookmarkStart w:id="11" w:name="_Toc59334724"/>
      <w:bookmarkStart w:id="12" w:name="_Toc61422127"/>
      <w:r w:rsidRPr="00226196">
        <w:rPr>
          <w:b/>
        </w:rPr>
        <w:t>1.8.</w:t>
      </w:r>
      <w:r w:rsidRPr="00226196">
        <w:rPr>
          <w:b/>
        </w:rPr>
        <w:tab/>
        <w:t>Piedāvājumu iesniegšanas un atvēršanas vieta, datums, laiks un kārtība</w:t>
      </w:r>
      <w:bookmarkEnd w:id="11"/>
      <w:bookmarkEnd w:id="12"/>
    </w:p>
    <w:p w:rsidR="00533E26" w:rsidRPr="00037D6D" w:rsidRDefault="00F40748" w:rsidP="00533E26">
      <w:pPr>
        <w:spacing w:after="120"/>
        <w:ind w:left="993" w:hanging="993"/>
        <w:rPr>
          <w:i/>
          <w:color w:val="FF0000"/>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Pr="00A12E4C">
        <w:rPr>
          <w:b/>
        </w:rPr>
        <w:t xml:space="preserve">2016.gada </w:t>
      </w:r>
      <w:r w:rsidR="00533E26" w:rsidRPr="004A5A62">
        <w:rPr>
          <w:b/>
          <w:color w:val="FF0000"/>
        </w:rPr>
        <w:t>28</w:t>
      </w:r>
      <w:r w:rsidR="00A12E4C" w:rsidRPr="004A5A62">
        <w:rPr>
          <w:b/>
          <w:color w:val="FF0000"/>
        </w:rPr>
        <w:t>.</w:t>
      </w:r>
      <w:r w:rsidR="009F5E2F" w:rsidRPr="004A5A62">
        <w:rPr>
          <w:b/>
          <w:color w:val="FF0000"/>
        </w:rPr>
        <w:t>jūlijam</w:t>
      </w:r>
      <w:r w:rsidR="00533E26">
        <w:rPr>
          <w:b/>
        </w:rPr>
        <w:t xml:space="preserve"> </w:t>
      </w:r>
      <w:r w:rsidRPr="00A12E4C">
        <w:rPr>
          <w:b/>
        </w:rPr>
        <w:t xml:space="preserve">plkst.10.00 </w:t>
      </w:r>
      <w:r w:rsidRPr="00A12E4C">
        <w:t>Elektronisko iepirkumu sistēmas e-konkursu apakšsistēmā.</w:t>
      </w:r>
      <w:r w:rsidRPr="00A12E4C">
        <w:rPr>
          <w:rFonts w:eastAsia="Times New Roman"/>
        </w:rPr>
        <w:t xml:space="preserve"> </w:t>
      </w:r>
      <w:r w:rsidR="009F5E2F" w:rsidRPr="004A5A62">
        <w:rPr>
          <w:i/>
          <w:color w:val="FF0000"/>
        </w:rPr>
        <w:t>(Ar 20.06</w:t>
      </w:r>
      <w:r w:rsidR="00533E26" w:rsidRPr="004A5A62">
        <w:rPr>
          <w:i/>
          <w:color w:val="FF0000"/>
        </w:rPr>
        <w:t>.2016. grozījumiem)</w:t>
      </w:r>
    </w:p>
    <w:p w:rsidR="00F40748" w:rsidRPr="00717593" w:rsidRDefault="00F40748" w:rsidP="00F40748">
      <w:pPr>
        <w:tabs>
          <w:tab w:val="left" w:pos="900"/>
        </w:tabs>
        <w:spacing w:before="120" w:after="120"/>
        <w:ind w:left="902"/>
        <w:jc w:val="both"/>
        <w:rPr>
          <w:rFonts w:eastAsia="MS Mincho"/>
          <w:u w:val="single"/>
        </w:rPr>
      </w:pPr>
      <w:r w:rsidRPr="00717593">
        <w:rPr>
          <w:rFonts w:eastAsia="MS Mincho"/>
          <w:u w:val="single"/>
        </w:rPr>
        <w:t>Ārpus Elektronisko iepirkumu sistēmas e-konkursu apakšsistēmas iesniegtie piedāvājumi tiks atzīti par neatbilstošiem Nolikuma prasībām.</w:t>
      </w:r>
    </w:p>
    <w:p w:rsidR="00F40748" w:rsidRPr="00226196" w:rsidRDefault="00F40748" w:rsidP="00F40748">
      <w:pPr>
        <w:spacing w:after="60"/>
        <w:ind w:left="900" w:hanging="900"/>
        <w:jc w:val="both"/>
        <w:rPr>
          <w:rFonts w:eastAsia="Times New Roman"/>
        </w:rPr>
      </w:pPr>
      <w:r w:rsidRPr="00226196">
        <w:rPr>
          <w:rFonts w:eastAsia="Times New Roman"/>
        </w:rPr>
        <w:t>1.8.2.</w:t>
      </w:r>
      <w:r w:rsidRPr="00226196">
        <w:rPr>
          <w:rFonts w:eastAsia="Times New Roman"/>
        </w:rPr>
        <w:tab/>
        <w:t xml:space="preserve">Iesniegtie piedāvājumi tiks atvērti Valsts reģionālās attīstības aģentūras telpās, </w:t>
      </w:r>
      <w:r w:rsidR="002B5EC4" w:rsidRPr="004C228D">
        <w:rPr>
          <w:color w:val="FF0000"/>
        </w:rPr>
        <w:t xml:space="preserve">– </w:t>
      </w:r>
      <w:r w:rsidR="002B5EC4" w:rsidRPr="004A5A62">
        <w:rPr>
          <w:color w:val="FF0000"/>
        </w:rPr>
        <w:t>Alberta iela 10</w:t>
      </w:r>
      <w:r w:rsidRPr="00226196">
        <w:rPr>
          <w:rFonts w:eastAsia="Times New Roman"/>
        </w:rPr>
        <w:t>, Rīgā,</w:t>
      </w:r>
      <w:r w:rsidRPr="00226196">
        <w:rPr>
          <w:rFonts w:eastAsia="Times New Roman"/>
          <w:b/>
        </w:rPr>
        <w:t xml:space="preserve"> </w:t>
      </w:r>
      <w:r w:rsidRPr="00A12E4C">
        <w:rPr>
          <w:rFonts w:eastAsia="Times New Roman"/>
          <w:b/>
          <w:bCs/>
        </w:rPr>
        <w:t xml:space="preserve">2016.gada </w:t>
      </w:r>
      <w:r w:rsidR="00533E26" w:rsidRPr="004A5A62">
        <w:rPr>
          <w:rFonts w:eastAsia="Times New Roman"/>
          <w:b/>
          <w:bCs/>
          <w:color w:val="FF0000"/>
        </w:rPr>
        <w:t>28</w:t>
      </w:r>
      <w:r w:rsidR="00A12E4C" w:rsidRPr="004A5A62">
        <w:rPr>
          <w:rFonts w:eastAsia="Times New Roman"/>
          <w:b/>
          <w:bCs/>
          <w:color w:val="FF0000"/>
        </w:rPr>
        <w:t>.</w:t>
      </w:r>
      <w:r w:rsidR="00533E26" w:rsidRPr="004A5A62">
        <w:rPr>
          <w:rFonts w:eastAsia="Times New Roman"/>
          <w:b/>
          <w:bCs/>
          <w:color w:val="FF0000"/>
        </w:rPr>
        <w:t>jū</w:t>
      </w:r>
      <w:r w:rsidR="009F5E2F" w:rsidRPr="004A5A62">
        <w:rPr>
          <w:rFonts w:eastAsia="Times New Roman"/>
          <w:b/>
          <w:bCs/>
          <w:color w:val="FF0000"/>
        </w:rPr>
        <w:t>lijā</w:t>
      </w:r>
      <w:r w:rsidR="00A12E4C" w:rsidRPr="009F5E2F">
        <w:rPr>
          <w:rFonts w:eastAsia="Times New Roman"/>
          <w:b/>
          <w:bCs/>
          <w:color w:val="00C80A"/>
        </w:rPr>
        <w:t xml:space="preserve"> </w:t>
      </w:r>
      <w:r w:rsidRPr="00A12E4C">
        <w:rPr>
          <w:rFonts w:eastAsia="Times New Roman"/>
          <w:b/>
          <w:bCs/>
        </w:rPr>
        <w:t>plkst.10.00</w:t>
      </w:r>
      <w:r w:rsidRPr="00226196">
        <w:rPr>
          <w:rFonts w:eastAsia="Times New Roman"/>
          <w:vertAlign w:val="superscript"/>
        </w:rPr>
        <w:t xml:space="preserve"> </w:t>
      </w:r>
      <w:r w:rsidRPr="00226196">
        <w:rPr>
          <w:rFonts w:eastAsia="Times New Roman"/>
        </w:rPr>
        <w:t>pēc piedāvājumu iesniegšanas termiņa beigām. Iesniegto piedāvājumu atvēršanas procesam var sekot līdzi tiešsaistes režīmā Elektronisko iepirkumu sistēmas e-konkursu apakšsistēmā.</w:t>
      </w:r>
      <w:r w:rsidR="00533E26" w:rsidRPr="00533E26">
        <w:rPr>
          <w:i/>
          <w:color w:val="FF0000"/>
        </w:rPr>
        <w:t xml:space="preserve"> </w:t>
      </w:r>
      <w:r w:rsidR="009F5E2F" w:rsidRPr="004A5A62">
        <w:rPr>
          <w:i/>
          <w:color w:val="FF0000"/>
        </w:rPr>
        <w:t>(Ar 20.06</w:t>
      </w:r>
      <w:r w:rsidR="00533E26" w:rsidRPr="004A5A62">
        <w:rPr>
          <w:i/>
          <w:color w:val="FF0000"/>
        </w:rPr>
        <w:t>.2016. grozījumiem)</w:t>
      </w:r>
    </w:p>
    <w:p w:rsidR="00F40748" w:rsidRPr="00226196" w:rsidRDefault="00F40748" w:rsidP="00F40748">
      <w:pPr>
        <w:spacing w:after="60"/>
        <w:ind w:left="900" w:hanging="900"/>
        <w:jc w:val="both"/>
        <w:rPr>
          <w:rFonts w:eastAsia="Times New Roman"/>
        </w:rPr>
      </w:pPr>
      <w:r w:rsidRPr="00226196">
        <w:rPr>
          <w:rFonts w:eastAsia="Times New Roman"/>
        </w:rPr>
        <w:t>1.8.3.</w:t>
      </w:r>
      <w:r w:rsidRPr="00226196">
        <w:rPr>
          <w:rFonts w:eastAsia="Times New Roman"/>
        </w:rPr>
        <w:tab/>
        <w:t xml:space="preserve">Ja Pretendents piedāvājuma datu aizsardzībai izmantojis piedāvājuma </w:t>
      </w:r>
      <w:r w:rsidR="00140D2D">
        <w:rPr>
          <w:rFonts w:eastAsia="Times New Roman"/>
        </w:rPr>
        <w:t>šifrēšanu</w:t>
      </w:r>
      <w:r w:rsidRPr="00226196">
        <w:rPr>
          <w:rFonts w:eastAsia="Times New Roman"/>
        </w:rPr>
        <w:t xml:space="preserve"> (saskaņā ar Nolikuma 1.9.1.3.apakšpunktu), Pretendentam ne vēlāk kā 15 (piecpadsmit) minūtes pēc piedāvājumu iesniegšanas termiņa beigām iepirkuma komisijai jāiesniedz elektroniskā atslēga ar paroli </w:t>
      </w:r>
      <w:r w:rsidR="00140D2D">
        <w:rPr>
          <w:rFonts w:eastAsia="Times New Roman"/>
        </w:rPr>
        <w:t>šifrētā</w:t>
      </w:r>
      <w:r w:rsidRPr="00226196">
        <w:rPr>
          <w:rFonts w:eastAsia="Times New Roman"/>
        </w:rPr>
        <w:t xml:space="preserve"> dokumenta atvēršanai.</w:t>
      </w:r>
    </w:p>
    <w:p w:rsidR="00F40748" w:rsidRPr="00226196" w:rsidRDefault="00F40748" w:rsidP="00F40748">
      <w:pPr>
        <w:spacing w:before="240" w:after="120"/>
        <w:ind w:left="902" w:hanging="902"/>
        <w:jc w:val="both"/>
        <w:rPr>
          <w:b/>
        </w:rPr>
      </w:pPr>
      <w:r w:rsidRPr="00226196">
        <w:rPr>
          <w:b/>
        </w:rPr>
        <w:t>1.</w:t>
      </w:r>
      <w:bookmarkStart w:id="13" w:name="_Toc59334727"/>
      <w:bookmarkStart w:id="14" w:name="_Toc61422130"/>
      <w:r w:rsidRPr="00226196">
        <w:rPr>
          <w:b/>
        </w:rPr>
        <w:t>9.</w:t>
      </w:r>
      <w:r w:rsidRPr="00226196">
        <w:rPr>
          <w:b/>
        </w:rPr>
        <w:tab/>
        <w:t>Piedāvājuma noformēšana</w:t>
      </w:r>
      <w:bookmarkEnd w:id="13"/>
      <w:bookmarkEnd w:id="14"/>
    </w:p>
    <w:p w:rsidR="00F40748" w:rsidRPr="00226196" w:rsidRDefault="00F40748" w:rsidP="00F40748">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Piedāvājums jāiesniedz elektroniski Elektronisko iepirkumu sistēmas e-konkursu apakšsistēmā, ievērojot šādas Pretendenta izvēles iespējas:</w:t>
      </w:r>
    </w:p>
    <w:p w:rsidR="00F40748" w:rsidRPr="00226196" w:rsidRDefault="00F40748" w:rsidP="00F40748">
      <w:pPr>
        <w:tabs>
          <w:tab w:val="left" w:pos="1800"/>
        </w:tabs>
        <w:spacing w:after="60"/>
        <w:ind w:left="1800" w:hanging="900"/>
        <w:jc w:val="both"/>
      </w:pPr>
      <w:r w:rsidRPr="00226196">
        <w:t xml:space="preserve">1.9.1.1. </w:t>
      </w:r>
      <w:r w:rsidRPr="00226196">
        <w:tab/>
        <w:t xml:space="preserve">izmantojot </w:t>
      </w:r>
      <w:r w:rsidRPr="00226196">
        <w:rPr>
          <w:rFonts w:eastAsia="Times New Roman"/>
        </w:rPr>
        <w:t xml:space="preserve">Elektronisko iepirkumu sistēmas </w:t>
      </w:r>
      <w:r w:rsidRPr="00226196">
        <w:t>e-konkursu apakšsistēmas piedāvātos rīkus,</w:t>
      </w:r>
      <w:r w:rsidRPr="00226196">
        <w:rPr>
          <w:rFonts w:eastAsia="Times New Roman"/>
        </w:rPr>
        <w:t xml:space="preserve"> aizpildot minētās sistēmas e-konkursu apakšsistēmā šā iepirkuma sadaļā ievietotās formas</w:t>
      </w:r>
      <w:r w:rsidRPr="00226196">
        <w:t>;</w:t>
      </w:r>
    </w:p>
    <w:p w:rsidR="00F40748" w:rsidRPr="00226196" w:rsidRDefault="00F40748" w:rsidP="00F40748">
      <w:pPr>
        <w:spacing w:after="60"/>
        <w:ind w:left="1800" w:hanging="900"/>
        <w:jc w:val="both"/>
      </w:pPr>
      <w:r w:rsidRPr="00226196">
        <w:t>1.9.1.2.</w:t>
      </w:r>
      <w:r w:rsidRPr="00226196">
        <w:tab/>
        <w:t xml:space="preserve">elektroniski aizpildāmos dokumentus elektroniski sagatavojot ārpus </w:t>
      </w:r>
      <w:r w:rsidRPr="00226196">
        <w:rPr>
          <w:rFonts w:eastAsia="Times New Roman"/>
        </w:rPr>
        <w:t>Elektronisko iepirkumu sistēmas</w:t>
      </w:r>
      <w:r w:rsidRPr="00226196">
        <w:t xml:space="preserve"> e-konkursu apakšsistēmas un augšupielādējot sistēmas attiecīgajās vietnēs aizpildītas PDF formas, t.sk. ar formā integrētajiem failiem (šādā gadījumā pretendents ir atbildīgs par aizpildāmo formu atbilstību dokumentācijas prasībām un formu paraugiem);</w:t>
      </w:r>
    </w:p>
    <w:p w:rsidR="00F40748" w:rsidRPr="00226196" w:rsidRDefault="00F40748" w:rsidP="00F40748">
      <w:pPr>
        <w:spacing w:after="60"/>
        <w:ind w:left="1800" w:hanging="900"/>
        <w:jc w:val="both"/>
      </w:pPr>
      <w:r w:rsidRPr="00226196">
        <w:lastRenderedPageBreak/>
        <w:t>1.9.1.3.</w:t>
      </w:r>
      <w:r w:rsidRPr="00226196">
        <w:tab/>
        <w:t xml:space="preserve">elektroniski (PDF formas veidā) sagatavoto piedāvājumu </w:t>
      </w:r>
      <w:r w:rsidR="00140D2D">
        <w:t>šifrējot</w:t>
      </w:r>
      <w:r w:rsidRPr="00226196">
        <w:t xml:space="preserve">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rsidR="00F40748" w:rsidRPr="00226196" w:rsidRDefault="00F40748" w:rsidP="00F40748">
      <w:pPr>
        <w:spacing w:after="60"/>
        <w:ind w:left="900" w:hanging="900"/>
        <w:jc w:val="both"/>
      </w:pPr>
      <w:r w:rsidRPr="00226196">
        <w:t>1.9.2.</w:t>
      </w:r>
      <w:r w:rsidRPr="00226196">
        <w:tab/>
        <w:t>Sagatavojot piedāvājumu, Pretendents ievēro, ka:</w:t>
      </w:r>
    </w:p>
    <w:p w:rsidR="00F40748" w:rsidRPr="00226196" w:rsidRDefault="00F40748" w:rsidP="00F40748">
      <w:pPr>
        <w:spacing w:after="60"/>
        <w:ind w:left="1800" w:hanging="900"/>
        <w:jc w:val="both"/>
      </w:pPr>
      <w:r w:rsidRPr="00226196">
        <w:t>1.9.2.1. Pieteikuma veidlapa, tehniskais un finanšu piedāvājums jāaizpilda tikai elektroniski, atsevišķā elektroniskā dokumentā ar MS Office 2003 (vai vēlāka programmatūras versija) rīkiem lasāmā formātā. Iesniedzot piedāvājumu, Pretendents šos elektroniskā formā sagatavotos dokumentus</w:t>
      </w:r>
      <w:r w:rsidR="00140D2D">
        <w:t xml:space="preserve"> paraksta </w:t>
      </w:r>
      <w:r w:rsidR="00140D2D" w:rsidRPr="00226196">
        <w:t>ar drošu elektronisko parakstu</w:t>
      </w:r>
      <w:r w:rsidRPr="00226196">
        <w:t>.</w:t>
      </w:r>
    </w:p>
    <w:p w:rsidR="00F40748" w:rsidRPr="00226196" w:rsidRDefault="00F40748" w:rsidP="00F40748">
      <w:pPr>
        <w:spacing w:after="60"/>
        <w:ind w:left="1800" w:hanging="900"/>
        <w:jc w:val="both"/>
      </w:pPr>
      <w:r w:rsidRPr="00226196">
        <w:t>1.9.2.2.</w:t>
      </w:r>
      <w:r w:rsidRPr="00226196">
        <w:rPr>
          <w:sz w:val="14"/>
          <w:szCs w:val="14"/>
        </w:rPr>
        <w:t xml:space="preserve"> </w:t>
      </w:r>
      <w:r w:rsidRPr="00226196">
        <w:rPr>
          <w:sz w:val="10"/>
          <w:szCs w:val="10"/>
        </w:rPr>
        <w:t xml:space="preserve"> </w:t>
      </w:r>
      <w:r w:rsidRPr="00226196">
        <w:t xml:space="preserve">Citus dokumentus Pretendents pēc saviem ieskatiem ir tiesīgs iesniegt elektroniskā formā, gan parakstot ar Elektronisko iepirkumu sistēmas piedāvāto elektronisko parakstu, gan parakstot ar drošu elektronisko parakstu. </w:t>
      </w:r>
    </w:p>
    <w:p w:rsidR="00F40748" w:rsidRPr="00A13DE3" w:rsidRDefault="00F40748" w:rsidP="00F40748">
      <w:pPr>
        <w:spacing w:after="60"/>
        <w:ind w:left="900" w:hanging="900"/>
        <w:jc w:val="both"/>
      </w:pPr>
      <w:r>
        <w:t xml:space="preserve">1.9.3. </w:t>
      </w:r>
      <w:r>
        <w:tab/>
      </w:r>
      <w:r w:rsidRPr="00A13DE3">
        <w:t xml:space="preserve">Piedāvājums jāiesniedz latviešu valodā, kvalitāti apliecinošie dokumenti (piemēram, sertifikāti) var tikt iesniegti citā valodā ar pievienotu Pretendenta apliecinātu tulkojumu latviešu valodā. </w:t>
      </w:r>
    </w:p>
    <w:p w:rsidR="00F40748" w:rsidRPr="00A13DE3" w:rsidRDefault="00F40748" w:rsidP="00F4074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F40748" w:rsidRPr="00226196" w:rsidRDefault="00F40748" w:rsidP="00F40748">
      <w:pPr>
        <w:spacing w:after="60"/>
        <w:ind w:left="900" w:hanging="900"/>
        <w:jc w:val="both"/>
      </w:pPr>
      <w:r w:rsidRPr="00226196">
        <w:t>1.9.5.</w:t>
      </w:r>
      <w:r w:rsidRPr="00226196">
        <w:tab/>
        <w:t xml:space="preserve">Visas piedāvātās cenas norāda </w:t>
      </w:r>
      <w:r w:rsidRPr="00226196">
        <w:rPr>
          <w:i/>
        </w:rPr>
        <w:t>euro</w:t>
      </w:r>
      <w:r w:rsidRPr="00226196">
        <w:t xml:space="preserve"> (EUR) bez pievienotās vērtības nodokļa (PVN). </w:t>
      </w:r>
    </w:p>
    <w:p w:rsidR="00F40748" w:rsidRPr="00226196" w:rsidRDefault="00F40748" w:rsidP="00F40748">
      <w:pPr>
        <w:spacing w:after="60"/>
        <w:ind w:left="900" w:hanging="900"/>
        <w:jc w:val="both"/>
      </w:pPr>
      <w:r w:rsidRPr="00226196">
        <w:t>1.9.6.</w:t>
      </w:r>
      <w:r w:rsidRPr="00226196">
        <w:tab/>
        <w:t>Iesniedzot piedāvājumu, Pretendents</w:t>
      </w:r>
      <w:r w:rsidR="00093D34">
        <w:t xml:space="preserve"> ir iepazinies un</w:t>
      </w:r>
      <w:r w:rsidRPr="00226196">
        <w:t xml:space="preserve"> pilnībā atzīst visus Nolikumā (t.sk. tā pielikumos un formās, kuras ir ievietotas Elektronisko iepirkumu sistēmā e-konkursu apakšsistēmas šā iepirkuma sadaļā) ietvertos nosacījumus.</w:t>
      </w:r>
    </w:p>
    <w:p w:rsidR="00F40748" w:rsidRPr="00226196" w:rsidRDefault="00F40748" w:rsidP="00F40748">
      <w:pPr>
        <w:spacing w:after="60"/>
        <w:ind w:left="900" w:hanging="900"/>
        <w:jc w:val="both"/>
      </w:pPr>
      <w:r w:rsidRPr="00226196">
        <w:t>1.9.7.</w:t>
      </w:r>
      <w:r w:rsidRPr="00226196">
        <w:tab/>
        <w:t>Iesniegtie piedāvājumi, izņemot Publisko iepirkumu likuma 55.panta 4¹.daļā, kā arī izņemot, ja pretendents piedāvājumu atsauc, paliek Pasūtītāja īpašumā.</w:t>
      </w:r>
    </w:p>
    <w:p w:rsidR="00F40748" w:rsidRPr="00226196" w:rsidRDefault="00F40748" w:rsidP="00F40748">
      <w:pPr>
        <w:spacing w:after="60"/>
        <w:ind w:left="900" w:hanging="900"/>
        <w:jc w:val="both"/>
      </w:pPr>
      <w:r w:rsidRPr="00226196">
        <w:t>1.9.8.</w:t>
      </w:r>
      <w:r w:rsidRPr="00226196">
        <w:tab/>
        <w:t xml:space="preserve">Piedāvājums jāsagatavo tā, lai nekādā veidā netiktu apdraudēta </w:t>
      </w:r>
      <w:r w:rsidRPr="00226196">
        <w:rPr>
          <w:rFonts w:eastAsia="Times New Roman"/>
        </w:rPr>
        <w:t xml:space="preserve">Elektronisko iepirkumu sistēmas </w:t>
      </w:r>
      <w:r w:rsidRPr="00226196">
        <w:t xml:space="preserve">e-konkursu apakšsistēmas darbība un nebūtu ierobežota piekļuve piedāvājumā ietvertajai informācijai, tostarp piedāvājums nedrīkst saturēt datorvīrusus un citas kaitīgas programmatūras vai to ģeneratorus, vai, ja piedāvājums ir </w:t>
      </w:r>
      <w:r w:rsidR="00093D34">
        <w:t>šifrēts</w:t>
      </w:r>
      <w:r w:rsidRPr="00226196">
        <w:t>, Pretendentam noteiktajā laikā (ne vēlāk kā 15 minūšu laikā pēc piedāvājumu atvēršanas uzsākšanas) jāiesniedz derīga elektroniska atslēga un parole šifrētā dokumenta atvēršanai.</w:t>
      </w:r>
    </w:p>
    <w:p w:rsidR="00F40748" w:rsidRPr="00226196" w:rsidRDefault="00F40748" w:rsidP="00F40748">
      <w:pPr>
        <w:spacing w:after="60"/>
        <w:ind w:left="900"/>
        <w:jc w:val="both"/>
      </w:pPr>
      <w:r w:rsidRPr="00226196">
        <w:t>Ja piedāvājums saturēs kādu no šajā punktā minētajiem riskiem, tas netiks izskatīts.</w:t>
      </w:r>
    </w:p>
    <w:p w:rsidR="00F40748" w:rsidRPr="00226196" w:rsidRDefault="00F40748" w:rsidP="00F40748">
      <w:pPr>
        <w:spacing w:before="240" w:after="120"/>
        <w:ind w:left="902" w:hanging="902"/>
        <w:jc w:val="both"/>
        <w:rPr>
          <w:b/>
        </w:rPr>
      </w:pPr>
      <w:r w:rsidRPr="00226196">
        <w:rPr>
          <w:b/>
        </w:rPr>
        <w:t>1.10.</w:t>
      </w:r>
      <w:r w:rsidRPr="00226196">
        <w:rPr>
          <w:b/>
        </w:rPr>
        <w:tab/>
        <w:t>Cita informācija</w:t>
      </w:r>
    </w:p>
    <w:p w:rsidR="00F40748" w:rsidRPr="00226196" w:rsidRDefault="00F40748" w:rsidP="00F40748">
      <w:pPr>
        <w:spacing w:after="60"/>
        <w:ind w:left="900" w:hanging="900"/>
        <w:jc w:val="both"/>
      </w:pPr>
      <w:r w:rsidRPr="00226196">
        <w:t>1.10.1.</w:t>
      </w:r>
      <w:r w:rsidRPr="00226196">
        <w:tab/>
        <w:t xml:space="preserve">Pasūtītājs un ieinteresētie piegādātāji vai Pretendents ar informāciju apmainās Publisko iepirkumu likumā noteiktajā kārtībā, izmantojot elektroniskos saziņas </w:t>
      </w:r>
      <w:r w:rsidRPr="00226196">
        <w:lastRenderedPageBreak/>
        <w:t>līdzekļus, t.sk. ar elektronisko parakstu parakstīto dokumentu sūtīšanai un saņemšanai.</w:t>
      </w:r>
    </w:p>
    <w:p w:rsidR="00F40748" w:rsidRPr="00226196" w:rsidRDefault="00F40748" w:rsidP="00F40748">
      <w:pPr>
        <w:spacing w:after="60"/>
        <w:ind w:left="900"/>
        <w:jc w:val="both"/>
      </w:pPr>
      <w:r w:rsidRPr="00226196">
        <w:t>Paziņojumu par iepirkuma dokumentācijas grozījumiem u.c. izmaiņām ieinteresētās personas, kas reģistrējušās kā Nolikuma saņēmēji, saņem uz norādīt</w:t>
      </w:r>
      <w:r w:rsidR="00AA1D8B">
        <w:t>a</w:t>
      </w:r>
      <w:r w:rsidRPr="00226196">
        <w:t>jām e-pasta adresēm.</w:t>
      </w:r>
    </w:p>
    <w:p w:rsidR="00F40748" w:rsidRPr="00226196" w:rsidRDefault="00F40748" w:rsidP="00F40748">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F40748" w:rsidRDefault="00F40748" w:rsidP="00F40748">
      <w:pPr>
        <w:spacing w:after="60"/>
        <w:ind w:left="900" w:hanging="900"/>
        <w:jc w:val="both"/>
      </w:pPr>
      <w:r w:rsidRPr="00226196">
        <w:t>1.10.3.</w:t>
      </w:r>
      <w:r w:rsidRPr="00226196">
        <w:tab/>
        <w:t xml:space="preserve">Ieinteresēto piegādātāju sanāksme notiks </w:t>
      </w:r>
      <w:r w:rsidRPr="00037E24">
        <w:rPr>
          <w:b/>
        </w:rPr>
        <w:t xml:space="preserve">2016.gada </w:t>
      </w:r>
      <w:r w:rsidR="00037E24" w:rsidRPr="00037E24">
        <w:rPr>
          <w:b/>
        </w:rPr>
        <w:t xml:space="preserve">31.martā </w:t>
      </w:r>
      <w:r w:rsidRPr="00037E24">
        <w:rPr>
          <w:b/>
        </w:rPr>
        <w:t>plkst.1</w:t>
      </w:r>
      <w:r w:rsidR="00037E24">
        <w:rPr>
          <w:b/>
        </w:rPr>
        <w:t>4</w:t>
      </w:r>
      <w:r w:rsidRPr="00037E24">
        <w:rPr>
          <w:b/>
        </w:rPr>
        <w:t>.</w:t>
      </w:r>
      <w:r w:rsidR="00037E24">
        <w:rPr>
          <w:b/>
        </w:rPr>
        <w:t>3</w:t>
      </w:r>
      <w:r w:rsidRPr="00037E24">
        <w:rPr>
          <w:b/>
        </w:rPr>
        <w:t>0</w:t>
      </w:r>
      <w:r w:rsidRPr="00226196">
        <w:t xml:space="preserve"> Valsts reģionālās attīstības aģentūras telpās, 2.stāva sēžu zālē, Elizabetes ielā 19, Rīgā.</w:t>
      </w:r>
    </w:p>
    <w:p w:rsidR="009D6B94" w:rsidRPr="00B47E44" w:rsidRDefault="009D6B94" w:rsidP="00F40748">
      <w:pPr>
        <w:pStyle w:val="Heading1"/>
        <w:spacing w:before="240" w:after="240"/>
        <w:jc w:val="center"/>
        <w:rPr>
          <w:bCs/>
          <w:sz w:val="28"/>
          <w:szCs w:val="28"/>
        </w:rPr>
      </w:pPr>
      <w:r w:rsidRPr="00B47E44">
        <w:rPr>
          <w:bCs/>
          <w:sz w:val="28"/>
          <w:szCs w:val="28"/>
        </w:rPr>
        <w:t>2. Informācija par iepirkuma priekšmetu</w:t>
      </w:r>
      <w:bookmarkEnd w:id="8"/>
      <w:bookmarkEnd w:id="9"/>
      <w:bookmarkEnd w:id="10"/>
    </w:p>
    <w:p w:rsidR="0070336B" w:rsidRPr="000D5046" w:rsidRDefault="009D6B94" w:rsidP="008E4ADA">
      <w:pPr>
        <w:pStyle w:val="ListParagraph"/>
        <w:spacing w:after="60"/>
        <w:ind w:left="900" w:hanging="900"/>
        <w:contextualSpacing w:val="0"/>
        <w:jc w:val="both"/>
        <w:rPr>
          <w:rFonts w:eastAsia="Times New Roman"/>
        </w:rPr>
      </w:pPr>
      <w:r w:rsidRPr="009D7CDC">
        <w:t>2.1.</w:t>
      </w:r>
      <w:r w:rsidRPr="009D7CDC">
        <w:tab/>
      </w:r>
      <w:r w:rsidR="0070336B" w:rsidRPr="0070336B">
        <w:rPr>
          <w:rFonts w:eastAsia="Times New Roman"/>
        </w:rPr>
        <w:t xml:space="preserve">Iepirkuma priekšmets ir </w:t>
      </w:r>
      <w:r w:rsidR="00BC1F17">
        <w:t>medicīnas preču</w:t>
      </w:r>
      <w:r w:rsidR="007728C7" w:rsidRPr="0070336B">
        <w:rPr>
          <w:rFonts w:eastAsia="Times New Roman"/>
        </w:rPr>
        <w:t xml:space="preserve"> </w:t>
      </w:r>
      <w:r w:rsidR="0070336B" w:rsidRPr="0070336B">
        <w:rPr>
          <w:rFonts w:eastAsia="Times New Roman"/>
        </w:rPr>
        <w:t>(turpmāk – Prece) piegāde</w:t>
      </w:r>
      <w:r w:rsidR="00DA4E29">
        <w:rPr>
          <w:rFonts w:eastAsia="Times New Roman"/>
        </w:rPr>
        <w:t xml:space="preserve"> </w:t>
      </w:r>
      <w:r w:rsidR="0070336B" w:rsidRPr="0070336B">
        <w:rPr>
          <w:rFonts w:eastAsia="Times New Roman"/>
        </w:rPr>
        <w:t>Elektronisko iepirkumu sistēmas dalībniekiem atbilstoši Nolikum</w:t>
      </w:r>
      <w:r w:rsidR="00B87DB2">
        <w:rPr>
          <w:rFonts w:eastAsia="Times New Roman"/>
        </w:rPr>
        <w:t>a</w:t>
      </w:r>
      <w:r w:rsidR="0070336B" w:rsidRPr="0070336B">
        <w:rPr>
          <w:rFonts w:eastAsia="Times New Roman"/>
        </w:rPr>
        <w:t xml:space="preserve"> 2.nodaļā un tehniskajā specifikācijā (Nolikuma 2.pielikums) (turpmāk – </w:t>
      </w:r>
      <w:r w:rsidR="0070336B" w:rsidRPr="000D5046">
        <w:rPr>
          <w:rFonts w:eastAsia="Times New Roman"/>
        </w:rPr>
        <w:t>Tehniskā specifikācija) noteiktajām prasībām</w:t>
      </w:r>
      <w:r w:rsidR="00B87DB2" w:rsidRPr="000D5046">
        <w:rPr>
          <w:rFonts w:eastAsia="Times New Roman"/>
        </w:rPr>
        <w:t>.</w:t>
      </w:r>
    </w:p>
    <w:p w:rsidR="009D6B94" w:rsidRPr="000D5046" w:rsidRDefault="009D6B94" w:rsidP="008E4ADA">
      <w:pPr>
        <w:spacing w:after="60"/>
        <w:ind w:left="900" w:hanging="900"/>
        <w:jc w:val="both"/>
        <w:rPr>
          <w:lang w:val="af-ZA"/>
        </w:rPr>
      </w:pPr>
      <w:r w:rsidRPr="000D5046">
        <w:tab/>
      </w:r>
      <w:r w:rsidR="004D67CD" w:rsidRPr="000D5046">
        <w:t xml:space="preserve">Iepirkuma priekšmets ir sadalīts </w:t>
      </w:r>
      <w:r w:rsidR="00662761">
        <w:rPr>
          <w:b/>
        </w:rPr>
        <w:t>1</w:t>
      </w:r>
      <w:r w:rsidR="00B3212D">
        <w:rPr>
          <w:b/>
        </w:rPr>
        <w:t>8</w:t>
      </w:r>
      <w:r w:rsidR="004D67CD" w:rsidRPr="000D5046">
        <w:rPr>
          <w:b/>
        </w:rPr>
        <w:t xml:space="preserve"> (</w:t>
      </w:r>
      <w:r w:rsidR="00B3212D">
        <w:rPr>
          <w:b/>
        </w:rPr>
        <w:t>astoņpadsmit</w:t>
      </w:r>
      <w:r w:rsidR="004D67CD" w:rsidRPr="000D5046">
        <w:rPr>
          <w:b/>
        </w:rPr>
        <w:t>)</w:t>
      </w:r>
      <w:r w:rsidR="004D67CD" w:rsidRPr="000D5046">
        <w:t xml:space="preserve"> </w:t>
      </w:r>
      <w:r w:rsidR="004D67CD" w:rsidRPr="000D5046">
        <w:rPr>
          <w:b/>
          <w:lang w:val="af-ZA"/>
        </w:rPr>
        <w:t xml:space="preserve">daļās </w:t>
      </w:r>
      <w:r w:rsidR="004D67CD" w:rsidRPr="000D5046">
        <w:t xml:space="preserve">(turpmāk – preču grupa) </w:t>
      </w:r>
      <w:r w:rsidR="00EC15EA">
        <w:rPr>
          <w:lang w:val="af-ZA"/>
        </w:rPr>
        <w:t>atbilstoši Tehniskajai specifikācijai (Nolikuma 2.pielikums):</w:t>
      </w:r>
    </w:p>
    <w:p w:rsidR="000A67BF" w:rsidRPr="000A67BF" w:rsidRDefault="000A67BF" w:rsidP="000A67BF">
      <w:pPr>
        <w:pStyle w:val="ListParagraph"/>
        <w:numPr>
          <w:ilvl w:val="0"/>
          <w:numId w:val="46"/>
        </w:numPr>
        <w:ind w:left="2576" w:hanging="1680"/>
        <w:rPr>
          <w:b/>
          <w:lang w:val="af-ZA"/>
        </w:rPr>
      </w:pPr>
      <w:r w:rsidRPr="000A67BF">
        <w:rPr>
          <w:b/>
          <w:lang w:val="af-ZA"/>
        </w:rPr>
        <w:t>Pārsēji, salvetes, saites, ģipša saites</w:t>
      </w:r>
      <w:r w:rsidR="002B7215">
        <w:rPr>
          <w:b/>
          <w:lang w:val="af-ZA"/>
        </w:rPr>
        <w:t>, plāksteri, marle</w:t>
      </w:r>
    </w:p>
    <w:p w:rsidR="000A67BF" w:rsidRPr="000A67BF" w:rsidRDefault="000A67BF" w:rsidP="000A67BF">
      <w:pPr>
        <w:pStyle w:val="ListParagraph"/>
        <w:numPr>
          <w:ilvl w:val="0"/>
          <w:numId w:val="46"/>
        </w:numPr>
        <w:ind w:left="2576" w:hanging="1680"/>
        <w:rPr>
          <w:b/>
          <w:lang w:val="af-ZA"/>
        </w:rPr>
      </w:pPr>
      <w:r w:rsidRPr="000A67BF">
        <w:rPr>
          <w:b/>
          <w:lang w:val="af-ZA"/>
        </w:rPr>
        <w:t>Tamponi, hemostātiski sūkļi, vate, lignīns, pārklāji</w:t>
      </w:r>
    </w:p>
    <w:p w:rsidR="000A67BF" w:rsidRPr="000A67BF" w:rsidRDefault="000A67BF" w:rsidP="000A67BF">
      <w:pPr>
        <w:pStyle w:val="ListParagraph"/>
        <w:numPr>
          <w:ilvl w:val="0"/>
          <w:numId w:val="46"/>
        </w:numPr>
        <w:ind w:left="2576" w:hanging="1680"/>
        <w:rPr>
          <w:b/>
          <w:lang w:val="af-ZA"/>
        </w:rPr>
      </w:pPr>
      <w:r w:rsidRPr="000A67BF">
        <w:rPr>
          <w:b/>
          <w:lang w:val="af-ZA"/>
        </w:rPr>
        <w:t>Sterilizācijas materiāli</w:t>
      </w:r>
    </w:p>
    <w:p w:rsidR="000A67BF" w:rsidRPr="000A67BF" w:rsidRDefault="000A67BF" w:rsidP="000A67BF">
      <w:pPr>
        <w:pStyle w:val="ListParagraph"/>
        <w:numPr>
          <w:ilvl w:val="0"/>
          <w:numId w:val="46"/>
        </w:numPr>
        <w:tabs>
          <w:tab w:val="left" w:pos="2576"/>
        </w:tabs>
        <w:ind w:left="2576" w:hanging="1680"/>
        <w:rPr>
          <w:b/>
          <w:lang w:val="af-ZA"/>
        </w:rPr>
      </w:pPr>
      <w:r w:rsidRPr="000A67BF">
        <w:rPr>
          <w:b/>
          <w:lang w:val="af-ZA"/>
        </w:rPr>
        <w:t>Cimdi un to turētāji</w:t>
      </w:r>
    </w:p>
    <w:p w:rsidR="000A67BF" w:rsidRPr="000A67BF" w:rsidRDefault="000A67BF" w:rsidP="000A67BF">
      <w:pPr>
        <w:pStyle w:val="ListParagraph"/>
        <w:numPr>
          <w:ilvl w:val="0"/>
          <w:numId w:val="46"/>
        </w:numPr>
        <w:ind w:left="2576" w:hanging="1680"/>
        <w:rPr>
          <w:b/>
          <w:lang w:val="af-ZA"/>
        </w:rPr>
      </w:pPr>
      <w:r w:rsidRPr="000A67BF">
        <w:rPr>
          <w:b/>
          <w:lang w:val="af-ZA"/>
        </w:rPr>
        <w:t>Cepures, maskas, aizsargbrilles, bahilas</w:t>
      </w:r>
    </w:p>
    <w:p w:rsidR="000A67BF" w:rsidRPr="000A67BF" w:rsidRDefault="000A67BF" w:rsidP="000A67BF">
      <w:pPr>
        <w:pStyle w:val="ListParagraph"/>
        <w:numPr>
          <w:ilvl w:val="0"/>
          <w:numId w:val="46"/>
        </w:numPr>
        <w:ind w:left="2576" w:hanging="1680"/>
        <w:rPr>
          <w:b/>
          <w:lang w:val="af-ZA"/>
        </w:rPr>
      </w:pPr>
      <w:r w:rsidRPr="000A67BF">
        <w:rPr>
          <w:b/>
          <w:lang w:val="af-ZA"/>
        </w:rPr>
        <w:t>Materiāli un komplekti procedūrām un operācijām, dezinfekcijas līdzekļi</w:t>
      </w:r>
    </w:p>
    <w:p w:rsidR="000A67BF" w:rsidRPr="000A67BF" w:rsidRDefault="000A67BF" w:rsidP="000A67BF">
      <w:pPr>
        <w:pStyle w:val="ListParagraph"/>
        <w:numPr>
          <w:ilvl w:val="0"/>
          <w:numId w:val="46"/>
        </w:numPr>
        <w:ind w:left="2576" w:hanging="1680"/>
        <w:rPr>
          <w:b/>
          <w:lang w:val="af-ZA"/>
        </w:rPr>
      </w:pPr>
      <w:r w:rsidRPr="000A67BF">
        <w:rPr>
          <w:b/>
          <w:lang w:val="af-ZA"/>
        </w:rPr>
        <w:t>Vēnu katetri</w:t>
      </w:r>
    </w:p>
    <w:p w:rsidR="000A67BF" w:rsidRPr="000A67BF" w:rsidRDefault="000A67BF" w:rsidP="000A67BF">
      <w:pPr>
        <w:pStyle w:val="ListParagraph"/>
        <w:numPr>
          <w:ilvl w:val="0"/>
          <w:numId w:val="46"/>
        </w:numPr>
        <w:ind w:left="2576" w:hanging="1680"/>
        <w:rPr>
          <w:b/>
          <w:lang w:val="af-ZA"/>
        </w:rPr>
      </w:pPr>
      <w:r w:rsidRPr="000A67BF">
        <w:rPr>
          <w:b/>
          <w:lang w:val="af-ZA"/>
        </w:rPr>
        <w:t>Adatas, šļirces, lancetes</w:t>
      </w:r>
    </w:p>
    <w:p w:rsidR="000A67BF" w:rsidRPr="000A67BF" w:rsidRDefault="000A67BF" w:rsidP="000A67BF">
      <w:pPr>
        <w:pStyle w:val="ListParagraph"/>
        <w:numPr>
          <w:ilvl w:val="0"/>
          <w:numId w:val="46"/>
        </w:numPr>
        <w:ind w:left="2576" w:hanging="1680"/>
        <w:rPr>
          <w:b/>
          <w:lang w:val="af-ZA"/>
        </w:rPr>
      </w:pPr>
      <w:r w:rsidRPr="000A67BF">
        <w:rPr>
          <w:b/>
          <w:lang w:val="af-ZA"/>
        </w:rPr>
        <w:t>Skābekļa maskas</w:t>
      </w:r>
    </w:p>
    <w:p w:rsidR="000A67BF" w:rsidRPr="000A67BF" w:rsidRDefault="000A67BF" w:rsidP="000A67BF">
      <w:pPr>
        <w:pStyle w:val="ListParagraph"/>
        <w:numPr>
          <w:ilvl w:val="0"/>
          <w:numId w:val="46"/>
        </w:numPr>
        <w:ind w:left="2576" w:hanging="1680"/>
        <w:rPr>
          <w:b/>
          <w:lang w:val="af-ZA"/>
        </w:rPr>
      </w:pPr>
      <w:r w:rsidRPr="000A67BF">
        <w:rPr>
          <w:b/>
          <w:lang w:val="af-ZA"/>
        </w:rPr>
        <w:t>Zondes, intubācijas caurules, urīnpūšļa katetri</w:t>
      </w:r>
    </w:p>
    <w:p w:rsidR="000A67BF" w:rsidRPr="000A67BF" w:rsidRDefault="000A67BF" w:rsidP="000A67BF">
      <w:pPr>
        <w:pStyle w:val="ListParagraph"/>
        <w:numPr>
          <w:ilvl w:val="0"/>
          <w:numId w:val="46"/>
        </w:numPr>
        <w:ind w:left="2576" w:hanging="1680"/>
        <w:rPr>
          <w:b/>
          <w:lang w:val="af-ZA"/>
        </w:rPr>
      </w:pPr>
      <w:r w:rsidRPr="000A67BF">
        <w:rPr>
          <w:b/>
          <w:lang w:val="af-ZA"/>
        </w:rPr>
        <w:t>Elektrodi</w:t>
      </w:r>
    </w:p>
    <w:p w:rsidR="000A67BF" w:rsidRPr="000A67BF" w:rsidRDefault="000A67BF" w:rsidP="000A67BF">
      <w:pPr>
        <w:pStyle w:val="ListParagraph"/>
        <w:numPr>
          <w:ilvl w:val="0"/>
          <w:numId w:val="46"/>
        </w:numPr>
        <w:ind w:left="2576" w:hanging="1680"/>
        <w:rPr>
          <w:b/>
          <w:lang w:val="af-ZA"/>
        </w:rPr>
      </w:pPr>
      <w:r w:rsidRPr="000A67BF">
        <w:rPr>
          <w:b/>
          <w:lang w:val="af-ZA"/>
        </w:rPr>
        <w:t>Ginekoloģiskie materiāli</w:t>
      </w:r>
    </w:p>
    <w:p w:rsidR="000A67BF" w:rsidRPr="000A67BF" w:rsidRDefault="000A67BF" w:rsidP="000A67BF">
      <w:pPr>
        <w:pStyle w:val="ListParagraph"/>
        <w:numPr>
          <w:ilvl w:val="0"/>
          <w:numId w:val="46"/>
        </w:numPr>
        <w:ind w:left="2576" w:hanging="1680"/>
        <w:rPr>
          <w:b/>
          <w:lang w:val="af-ZA"/>
        </w:rPr>
      </w:pPr>
      <w:r w:rsidRPr="000A67BF">
        <w:rPr>
          <w:b/>
          <w:lang w:val="af-ZA"/>
        </w:rPr>
        <w:t>Skalpeļi</w:t>
      </w:r>
    </w:p>
    <w:p w:rsidR="000A67BF" w:rsidRPr="000A67BF" w:rsidRDefault="000A67BF" w:rsidP="000A67BF">
      <w:pPr>
        <w:pStyle w:val="ListParagraph"/>
        <w:numPr>
          <w:ilvl w:val="0"/>
          <w:numId w:val="46"/>
        </w:numPr>
        <w:ind w:left="2576" w:hanging="1680"/>
        <w:rPr>
          <w:b/>
          <w:lang w:val="af-ZA"/>
        </w:rPr>
      </w:pPr>
      <w:r w:rsidRPr="000A67BF">
        <w:rPr>
          <w:b/>
          <w:lang w:val="af-ZA"/>
        </w:rPr>
        <w:t>Fonendoskopi</w:t>
      </w:r>
    </w:p>
    <w:p w:rsidR="000A67BF" w:rsidRPr="000A67BF" w:rsidRDefault="000A67BF" w:rsidP="000A67BF">
      <w:pPr>
        <w:pStyle w:val="ListParagraph"/>
        <w:numPr>
          <w:ilvl w:val="0"/>
          <w:numId w:val="46"/>
        </w:numPr>
        <w:ind w:left="2576" w:hanging="1680"/>
        <w:rPr>
          <w:b/>
          <w:lang w:val="af-ZA"/>
        </w:rPr>
      </w:pPr>
      <w:r w:rsidRPr="000A67BF">
        <w:rPr>
          <w:b/>
          <w:lang w:val="af-ZA"/>
        </w:rPr>
        <w:t>Inkontinences līdzekļi</w:t>
      </w:r>
    </w:p>
    <w:p w:rsidR="000A67BF" w:rsidRPr="000A67BF" w:rsidRDefault="000A67BF" w:rsidP="000A67BF">
      <w:pPr>
        <w:pStyle w:val="ListParagraph"/>
        <w:numPr>
          <w:ilvl w:val="0"/>
          <w:numId w:val="46"/>
        </w:numPr>
        <w:ind w:left="2576" w:hanging="1680"/>
        <w:rPr>
          <w:b/>
          <w:lang w:val="af-ZA"/>
        </w:rPr>
      </w:pPr>
      <w:r w:rsidRPr="000A67BF">
        <w:rPr>
          <w:b/>
          <w:lang w:val="af-ZA"/>
        </w:rPr>
        <w:t>Priekšmeti pacientu aprūpei</w:t>
      </w:r>
    </w:p>
    <w:p w:rsidR="000A67BF" w:rsidRPr="000A67BF" w:rsidRDefault="000A67BF" w:rsidP="000A67BF">
      <w:pPr>
        <w:pStyle w:val="ListParagraph"/>
        <w:numPr>
          <w:ilvl w:val="0"/>
          <w:numId w:val="46"/>
        </w:numPr>
        <w:ind w:left="2576" w:hanging="1680"/>
        <w:rPr>
          <w:b/>
          <w:lang w:val="af-ZA"/>
        </w:rPr>
      </w:pPr>
      <w:r w:rsidRPr="000A67BF">
        <w:rPr>
          <w:b/>
          <w:lang w:val="af-ZA"/>
        </w:rPr>
        <w:t>Piederumi medicīnisko atkritumu savākšanai</w:t>
      </w:r>
    </w:p>
    <w:p w:rsidR="00662761" w:rsidRPr="000A67BF" w:rsidRDefault="000A67BF" w:rsidP="000A67BF">
      <w:pPr>
        <w:pStyle w:val="ListParagraph"/>
        <w:numPr>
          <w:ilvl w:val="0"/>
          <w:numId w:val="46"/>
        </w:numPr>
        <w:spacing w:after="60"/>
        <w:ind w:left="2574" w:hanging="1678"/>
        <w:contextualSpacing w:val="0"/>
        <w:rPr>
          <w:b/>
          <w:lang w:val="af-ZA"/>
        </w:rPr>
      </w:pPr>
      <w:r w:rsidRPr="000A67BF">
        <w:rPr>
          <w:b/>
          <w:lang w:val="af-ZA"/>
        </w:rPr>
        <w:t>Iemutis portatīvajam alkometram</w:t>
      </w:r>
      <w:r w:rsidR="002B7215" w:rsidRPr="002B7215">
        <w:rPr>
          <w:b/>
          <w:lang w:val="af-ZA"/>
        </w:rPr>
        <w:t>, medicīniskais spirts</w:t>
      </w:r>
      <w:r w:rsidR="002B7215">
        <w:rPr>
          <w:b/>
          <w:lang w:val="af-ZA"/>
        </w:rPr>
        <w:t>, aptieciņas birojiem un automašīnām</w:t>
      </w:r>
    </w:p>
    <w:p w:rsidR="009D6B94" w:rsidRDefault="00034BEA" w:rsidP="008E4ADA">
      <w:pPr>
        <w:spacing w:after="60"/>
        <w:ind w:left="900" w:hanging="900"/>
        <w:jc w:val="both"/>
        <w:rPr>
          <w:iCs/>
        </w:rPr>
      </w:pPr>
      <w:r w:rsidRPr="00EF359E">
        <w:t>2.2.</w:t>
      </w:r>
      <w:r w:rsidRPr="00EF359E">
        <w:tab/>
      </w:r>
      <w:r w:rsidRPr="00EF359E">
        <w:rPr>
          <w:iCs/>
        </w:rPr>
        <w:t>Pretendents var iesniegt piedāvājumu par visām Nolikuma 2.1.apakšpunktā minētajām iepirkuma priekšmeta preču grupām vai par katru attiecīgo preču grupu, tās daļu, sadaļu vai atsevišķu pozīciju.</w:t>
      </w:r>
    </w:p>
    <w:p w:rsidR="00DC2D86" w:rsidRPr="009D7CDC" w:rsidRDefault="009D6B94" w:rsidP="008E4ADA">
      <w:pPr>
        <w:spacing w:after="60"/>
        <w:ind w:left="900" w:hanging="900"/>
        <w:jc w:val="both"/>
        <w:rPr>
          <w:b/>
        </w:rPr>
      </w:pPr>
      <w:r w:rsidRPr="009D7CDC">
        <w:t>2.</w:t>
      </w:r>
      <w:r w:rsidR="00C80A6A">
        <w:t>3</w:t>
      </w:r>
      <w:r w:rsidRPr="009D7CDC">
        <w:t>.</w:t>
      </w:r>
      <w:r w:rsidRPr="009D7CDC">
        <w:tab/>
        <w:t>Pretendents ne</w:t>
      </w:r>
      <w:r w:rsidR="00263A6A">
        <w:t>drīkst</w:t>
      </w:r>
      <w:r w:rsidRPr="009D7CDC">
        <w:t xml:space="preserve"> iesniegt piedāvājuma variantus.</w:t>
      </w:r>
    </w:p>
    <w:p w:rsidR="009D6B94" w:rsidRPr="00823D46" w:rsidRDefault="00DC2D86" w:rsidP="00823D46">
      <w:pPr>
        <w:spacing w:after="60"/>
        <w:ind w:left="900" w:hanging="900"/>
        <w:jc w:val="both"/>
        <w:rPr>
          <w:rFonts w:eastAsia="Times New Roman"/>
        </w:rPr>
      </w:pPr>
      <w:r>
        <w:t>2.4.</w:t>
      </w:r>
      <w:r>
        <w:tab/>
      </w:r>
      <w:r w:rsidR="00823D46" w:rsidRPr="00823D46">
        <w:rPr>
          <w:rFonts w:eastAsia="Times New Roman"/>
        </w:rPr>
        <w:t xml:space="preserve">Pretendentam, ko veido personu grupa, kas nav reģistrēta kādā noteiktā juridiskā statusā saskaņā ar kādas Eiropas Savienības dalībvalsts normatīvajiem aktiem un kas tiks uzaicināts slēgt vispārīgo vienošanos, pirms vienošanās </w:t>
      </w:r>
      <w:r w:rsidR="00823D46" w:rsidRPr="00823D46">
        <w:rPr>
          <w:rFonts w:eastAsia="Times New Roman"/>
        </w:rPr>
        <w:lastRenderedPageBreak/>
        <w:t>noslēgšanas būs pienākums reģistrēt personālsabiedrību normatīvajos aktos noteiktajā kārtībā, kurā katram tās dalībniekam būs pilna atbildība.</w:t>
      </w:r>
    </w:p>
    <w:p w:rsidR="009D6B94" w:rsidRPr="00B47E44" w:rsidRDefault="009D6B94" w:rsidP="00B47E44">
      <w:pPr>
        <w:pStyle w:val="Heading1"/>
        <w:spacing w:before="240" w:after="240"/>
        <w:jc w:val="center"/>
        <w:rPr>
          <w:bCs/>
          <w:sz w:val="28"/>
          <w:szCs w:val="28"/>
        </w:rPr>
      </w:pPr>
      <w:bookmarkStart w:id="15" w:name="_Toc59334730"/>
      <w:bookmarkStart w:id="16" w:name="_Toc61422135"/>
      <w:bookmarkStart w:id="17" w:name="_Toc379985858"/>
      <w:r w:rsidRPr="00B47E44">
        <w:rPr>
          <w:bCs/>
          <w:sz w:val="28"/>
          <w:szCs w:val="28"/>
        </w:rPr>
        <w:t>3. Pretendentu atlases prasības</w:t>
      </w:r>
      <w:bookmarkEnd w:id="15"/>
      <w:bookmarkEnd w:id="16"/>
      <w:bookmarkEnd w:id="17"/>
    </w:p>
    <w:p w:rsidR="00823D46" w:rsidRPr="00226196" w:rsidRDefault="00823D46" w:rsidP="00823D46">
      <w:pPr>
        <w:spacing w:after="120"/>
        <w:ind w:left="902" w:hanging="902"/>
        <w:jc w:val="both"/>
        <w:rPr>
          <w:b/>
        </w:rPr>
      </w:pPr>
      <w:bookmarkStart w:id="18" w:name="_Toc53909470"/>
      <w:bookmarkStart w:id="19" w:name="_Toc61422136"/>
      <w:bookmarkStart w:id="20" w:name="_Toc59334731"/>
      <w:r w:rsidRPr="00226196">
        <w:rPr>
          <w:b/>
        </w:rPr>
        <w:t xml:space="preserve">3.1. </w:t>
      </w:r>
      <w:r w:rsidRPr="00226196">
        <w:rPr>
          <w:b/>
        </w:rPr>
        <w:tab/>
        <w:t xml:space="preserve">Vispārējie nosacījumi Pretendenta dalībai Konkursā </w:t>
      </w:r>
    </w:p>
    <w:p w:rsidR="00823D46" w:rsidRPr="00226196" w:rsidRDefault="00823D46" w:rsidP="00823D46">
      <w:pPr>
        <w:keepNext/>
        <w:spacing w:after="60"/>
        <w:ind w:left="900" w:hanging="900"/>
        <w:jc w:val="both"/>
      </w:pPr>
      <w:r w:rsidRPr="00226196">
        <w:tab/>
        <w:t>Vispārējie nosacījumi Pretendenta dalībai Konkursā ir pieejami Elektronisko iepirkumu sistēmas e-konkursu apakšsistēmā šā iepirkuma sadaļā.</w:t>
      </w:r>
    </w:p>
    <w:p w:rsidR="00823D46" w:rsidRPr="00226196" w:rsidRDefault="00823D46" w:rsidP="00823D46">
      <w:pPr>
        <w:spacing w:before="240" w:after="120"/>
        <w:ind w:left="902" w:hanging="902"/>
        <w:jc w:val="both"/>
        <w:rPr>
          <w:b/>
        </w:rPr>
      </w:pPr>
      <w:r w:rsidRPr="00226196">
        <w:rPr>
          <w:b/>
        </w:rPr>
        <w:t>3.2.</w:t>
      </w:r>
      <w:r w:rsidRPr="00226196">
        <w:rPr>
          <w:b/>
        </w:rPr>
        <w:tab/>
        <w:t xml:space="preserve">Pretendenta kvalifikācijas prasības </w:t>
      </w:r>
    </w:p>
    <w:p w:rsidR="00823D46" w:rsidRPr="00226196" w:rsidRDefault="00823D46" w:rsidP="00823D46">
      <w:pPr>
        <w:spacing w:before="120"/>
        <w:ind w:left="902" w:hanging="902"/>
        <w:jc w:val="both"/>
      </w:pPr>
      <w:r w:rsidRPr="00226196">
        <w:tab/>
        <w:t>Pretendenta kvalifikācijas prasības ir pieejamas Elektronisko iepirkumu sistēmas e-konkursu apakšsistēmā šā iepirkuma sadaļā.</w:t>
      </w:r>
    </w:p>
    <w:p w:rsidR="00823D46" w:rsidRPr="00226196" w:rsidRDefault="00823D46" w:rsidP="00823D46">
      <w:pPr>
        <w:pStyle w:val="Heading1"/>
        <w:spacing w:before="240" w:after="240"/>
        <w:jc w:val="center"/>
        <w:rPr>
          <w:bCs/>
          <w:sz w:val="28"/>
          <w:szCs w:val="28"/>
        </w:rPr>
      </w:pPr>
      <w:r w:rsidRPr="00226196">
        <w:rPr>
          <w:bCs/>
          <w:sz w:val="28"/>
          <w:szCs w:val="28"/>
        </w:rPr>
        <w:t>4. Iesniedzamie dokumenti</w:t>
      </w:r>
    </w:p>
    <w:p w:rsidR="00823D46" w:rsidRPr="00226196" w:rsidRDefault="00823D46" w:rsidP="00823D46">
      <w:pPr>
        <w:spacing w:before="240" w:after="120"/>
        <w:ind w:left="902" w:hanging="902"/>
        <w:jc w:val="both"/>
        <w:rPr>
          <w:b/>
        </w:rPr>
      </w:pPr>
      <w:r w:rsidRPr="00226196">
        <w:rPr>
          <w:b/>
        </w:rPr>
        <w:t>4.1.</w:t>
      </w:r>
      <w:r w:rsidRPr="00226196">
        <w:rPr>
          <w:b/>
        </w:rPr>
        <w:tab/>
      </w:r>
      <w:r w:rsidRPr="00226196">
        <w:rPr>
          <w:b/>
          <w:bCs/>
        </w:rPr>
        <w:t>Pieteikums un pretendentu atlases dokumenti</w:t>
      </w:r>
    </w:p>
    <w:p w:rsidR="00823D46" w:rsidRPr="00226196" w:rsidRDefault="00823D46" w:rsidP="00823D46">
      <w:pPr>
        <w:spacing w:after="60"/>
        <w:ind w:left="900" w:hanging="900"/>
        <w:jc w:val="both"/>
        <w:rPr>
          <w:rFonts w:eastAsia="Times New Roman"/>
        </w:rPr>
      </w:pPr>
      <w:r w:rsidRPr="00226196">
        <w:rPr>
          <w:rFonts w:eastAsia="Times New Roman"/>
        </w:rPr>
        <w:t>4.1.1.</w:t>
      </w:r>
      <w:r w:rsidRPr="00226196">
        <w:rPr>
          <w:rFonts w:eastAsia="Times New Roman"/>
        </w:rPr>
        <w:tab/>
        <w:t xml:space="preserve">Pretendenta </w:t>
      </w:r>
      <w:smartTag w:uri="schemas-tilde-lv/tildestengine" w:element="veidnes">
        <w:smartTagPr>
          <w:attr w:name="text" w:val="pieteikums"/>
          <w:attr w:name="baseform" w:val="pieteikums"/>
          <w:attr w:name="id" w:val="-1"/>
        </w:smartTagPr>
        <w:r w:rsidRPr="00226196">
          <w:rPr>
            <w:rFonts w:eastAsia="Times New Roman"/>
          </w:rPr>
          <w:t>pieteikums</w:t>
        </w:r>
      </w:smartTag>
      <w:r w:rsidRPr="00226196">
        <w:rPr>
          <w:rFonts w:eastAsia="Times New Roman"/>
        </w:rPr>
        <w:t xml:space="preserve"> dalībai Konkursā saskaņā ar Elektronisko iepirkumu sistēmas e-konkursu apakšsistēmā šā iepirkuma sadaļā publicēto veidlapu. Pieteikumu paraksta Pretendentu pārstāvēt tiesīgā persona, pievienojot pārstāvību apliecinošu dokumentu (izziņu no komercreģistra un pilnvaru, ja pieteikumu paraksta pilnvarotā persona). </w:t>
      </w:r>
    </w:p>
    <w:p w:rsidR="00823D46" w:rsidRPr="00226196" w:rsidRDefault="00823D46" w:rsidP="00823D46">
      <w:pPr>
        <w:spacing w:after="60"/>
        <w:ind w:left="900" w:hanging="900"/>
        <w:jc w:val="both"/>
      </w:pPr>
      <w:r w:rsidRPr="00226196">
        <w:t>4.1.2.</w:t>
      </w:r>
      <w:r w:rsidRPr="00226196">
        <w:tab/>
        <w:t>Ja Pretendents ir personu grupa vai personālsabiedrība (vai Pretendents piesaista apakšuzņēmējus, uz kuru iespējām tas balstās), Nolikuma 3.2.apakšpunktā minētie dokumenti jāiesniedz par visiem personu grupas vai personālsabiedrības dalībniekiem (vai apakšuzņēmējiem) tādā apjomā, kādā attiecīgais dalībnieks (vai apakšuzņēmējs) piedalās Pretendenta kvalifikācijas apliecināšanā.</w:t>
      </w:r>
    </w:p>
    <w:p w:rsidR="00823D46" w:rsidRPr="00226196" w:rsidRDefault="00823D46" w:rsidP="00823D46">
      <w:pPr>
        <w:spacing w:before="120"/>
        <w:ind w:left="902" w:hanging="902"/>
      </w:pPr>
      <w:bookmarkStart w:id="21" w:name="_Toc61422141"/>
      <w:r w:rsidRPr="00226196">
        <w:rPr>
          <w:b/>
        </w:rPr>
        <w:t>4.2.</w:t>
      </w:r>
      <w:r w:rsidRPr="00226196">
        <w:rPr>
          <w:b/>
        </w:rPr>
        <w:tab/>
        <w:t>Tehniskais piedāvājums</w:t>
      </w:r>
      <w:bookmarkEnd w:id="21"/>
    </w:p>
    <w:p w:rsidR="00823D46" w:rsidRPr="00226196" w:rsidRDefault="00823D46" w:rsidP="00823D46">
      <w:pPr>
        <w:spacing w:before="60" w:after="120"/>
        <w:ind w:left="930"/>
        <w:jc w:val="both"/>
      </w:pPr>
      <w:r w:rsidRPr="00226196">
        <w:t>Pretendents, iesniedzot tehnisko piedāvājumu atbilstoši Elektronisko iepirkumu sistēmas e-konkursu apakšsistēmā šā iepirkuma sadaļā publicētajām veidlapām, aizpildot attiecīgas MS Excel formas šūnas, apliecina piedāvātās Preces atbilstību Tehniskajā specifikācijā noteiktajām prasībām</w:t>
      </w:r>
      <w:r w:rsidRPr="00226196">
        <w:rPr>
          <w:vertAlign w:val="superscript"/>
        </w:rPr>
        <w:footnoteReference w:id="1"/>
      </w:r>
      <w:r w:rsidRPr="00226196">
        <w:t xml:space="preserve">, apstiprina tās kvalitāti un garantiju. Tehnisko piedāvājumu paraksta Pretendentu pārstāvēt tiesīgā persona, pievienojot pārstāvību apliecinošu dokumentu (piemēram, pilnvaru). </w:t>
      </w:r>
    </w:p>
    <w:p w:rsidR="00823D46" w:rsidRPr="00226196" w:rsidRDefault="00823D46" w:rsidP="00823D46">
      <w:pPr>
        <w:spacing w:before="60" w:after="120"/>
        <w:ind w:left="930"/>
        <w:jc w:val="both"/>
      </w:pPr>
      <w:r w:rsidRPr="00226196">
        <w:t>Pretendents nedrīkst veikt izmaiņas Elektronisko iepirkumu sistēmas e-konkursu apakšsistēmā šā iepirkuma sadaļā publicēto veidlapu struktūrā, t.sk. dzēst vai pievienot rindas vai kolonnas.</w:t>
      </w:r>
    </w:p>
    <w:p w:rsidR="00823D46" w:rsidRPr="00226196" w:rsidRDefault="00823D46" w:rsidP="00823D46">
      <w:pPr>
        <w:tabs>
          <w:tab w:val="left" w:pos="540"/>
        </w:tabs>
        <w:spacing w:before="60"/>
        <w:ind w:left="900" w:hanging="900"/>
        <w:jc w:val="both"/>
      </w:pPr>
      <w:r w:rsidRPr="00226196">
        <w:lastRenderedPageBreak/>
        <w:t>4.2.2.</w:t>
      </w:r>
      <w:r w:rsidRPr="00226196">
        <w:tab/>
        <w:t>Sagatavojot tehnisko piedāvājumu:</w:t>
      </w:r>
    </w:p>
    <w:p w:rsidR="00823D46" w:rsidRPr="00226196" w:rsidRDefault="00823D46" w:rsidP="00823D46">
      <w:pPr>
        <w:spacing w:after="60"/>
        <w:ind w:left="1800" w:hanging="900"/>
        <w:jc w:val="both"/>
      </w:pPr>
      <w:r w:rsidRPr="00226196">
        <w:t>4.2.2.1.</w:t>
      </w:r>
      <w:r w:rsidRPr="00226196">
        <w:tab/>
        <w:t>Pretendentam ir jāidentificē piedāvātā Prece atbilstoši Elektronisko iepirkumu sistēmas e-konkursu apakšsistēmā šā iepirkuma sadaļā publicētajās tehniskā piedāvājuma veidlapās noteiktajam, attiecīgajā ailē norādot saiti (</w:t>
      </w:r>
      <w:proofErr w:type="spellStart"/>
      <w:r w:rsidRPr="00226196">
        <w:t>linku</w:t>
      </w:r>
      <w:proofErr w:type="spellEnd"/>
      <w:r w:rsidRPr="00226196">
        <w:t>)</w:t>
      </w:r>
      <w:r w:rsidRPr="00226196">
        <w:rPr>
          <w:rStyle w:val="FootnoteReference"/>
        </w:rPr>
        <w:footnoteReference w:id="2"/>
      </w:r>
      <w:r w:rsidRPr="00226196">
        <w:t xml:space="preserve"> uz Preces (Preces detaļu, ja dažādi ražotāji) ražotāja vai Pretendenta mājaslapu, kur redzams piedāvātās Preces (Preces detaļu, ja dažādi ražotāji) ražotāja noteiktais Preces tehniskais apraksts;</w:t>
      </w:r>
    </w:p>
    <w:p w:rsidR="00823D46" w:rsidRPr="00226196" w:rsidRDefault="00823D46" w:rsidP="00823D46">
      <w:pPr>
        <w:spacing w:after="60"/>
        <w:ind w:left="1800" w:hanging="900"/>
        <w:jc w:val="both"/>
      </w:pPr>
      <w:r w:rsidRPr="00226196">
        <w:t>4.2.2.2.</w:t>
      </w:r>
      <w:r w:rsidRPr="00226196">
        <w:tab/>
        <w:t>pieļaujams atsevišķi nenorādīt tās piedāvātās Preces tehniskās īpašības, kuras ir ietvertas ražotājā noteiktajā preces aprakstā (kas minētas Nolikuma 4.2.2.1.apakšpunktā) un ir nodrošināts, ka attiecīgajā tīmekļa vietnē šī informācija iepirkuma procedūras laikā ir pieejama;</w:t>
      </w:r>
    </w:p>
    <w:p w:rsidR="00823D46" w:rsidRPr="00226196" w:rsidRDefault="00823D46" w:rsidP="00823D46">
      <w:pPr>
        <w:spacing w:before="60" w:after="120"/>
        <w:ind w:left="1800" w:hanging="900"/>
        <w:jc w:val="both"/>
      </w:pPr>
      <w:r w:rsidRPr="00226196">
        <w:t>4.2.2.3.</w:t>
      </w:r>
      <w:r w:rsidRPr="00226196">
        <w:tab/>
        <w:t>jāapraksta tās tehniskās īpašības un risinājumi, ar kuriem Prece atbilst un izpilda „Tehniskā specifikācija – tehniskā piedāvājuma veidlapās” noteiktās prasības citādi, kā tas minēts šajā pielikumā.</w:t>
      </w:r>
    </w:p>
    <w:p w:rsidR="00823D46" w:rsidRPr="00226196" w:rsidRDefault="00823D46" w:rsidP="00823D46">
      <w:pPr>
        <w:spacing w:before="60" w:after="120"/>
        <w:ind w:left="930"/>
        <w:jc w:val="both"/>
      </w:pPr>
      <w:r w:rsidRPr="00226196">
        <w:t>Ja Precei nebūs norādīti prasītie identifikatori vai pēc tiem nebūs iespējams identificēt piedāvāto Preci, kā arī, ja piedāvājumā atbilstoši Tehniskās specifikācijas prasībām nebūs norādītas konkrētās piedāvātās Preces tehniskās īpašības un attiecīgo informāciju saskaņā ar Publisko iepirkumu likuma prasībām nebūs iespējams precizēt, piedāvājums attiecīgajā iepirkuma priekšmeta grupā (tās pozīcijā) (Nolikuma 2.1. un 2.2.apakšpunkts) tiks uzskatīts par neiesniegtu (neatbilstošu).</w:t>
      </w:r>
    </w:p>
    <w:p w:rsidR="00823D46" w:rsidRPr="00226196" w:rsidRDefault="00823D46" w:rsidP="00823D46">
      <w:pPr>
        <w:spacing w:after="60"/>
        <w:ind w:left="900" w:hanging="900"/>
        <w:jc w:val="both"/>
      </w:pPr>
      <w:r w:rsidRPr="00226196">
        <w:t>4.2.3.</w:t>
      </w:r>
      <w:r w:rsidRPr="00226196">
        <w:tab/>
      </w:r>
      <w:r w:rsidRPr="00226196">
        <w:rPr>
          <w:iCs/>
        </w:rPr>
        <w:t>Pretendents var iesniegt piedāvājumu par visām Nolikuma 2.1.apakšpunktā noteiktajām iepirkuma priekšmeta preču grupām vai par kādu attiecīgo</w:t>
      </w:r>
      <w:r w:rsidRPr="00226196">
        <w:t xml:space="preserve"> preču grupu, tās daļu, sadaļu, atsevišķu preču grupas pozīciju</w:t>
      </w:r>
      <w:r w:rsidRPr="00226196">
        <w:rPr>
          <w:iCs/>
        </w:rPr>
        <w:t xml:space="preserve"> vai vairākām pozīcijām. </w:t>
      </w:r>
      <w:r w:rsidRPr="00226196">
        <w:t>Ja Pretendents nepiedāvā kādu Preci, attiecīgās pozīcijas rindas kolonnā „Tehniskais piedāvājums” atstājamas neaizpildītas.</w:t>
      </w:r>
    </w:p>
    <w:p w:rsidR="00823D46" w:rsidRPr="00226196" w:rsidRDefault="00823D46" w:rsidP="002E2CAA">
      <w:pPr>
        <w:spacing w:after="60"/>
        <w:ind w:left="902" w:hanging="902"/>
        <w:jc w:val="both"/>
        <w:rPr>
          <w:iCs/>
        </w:rPr>
      </w:pPr>
      <w:r w:rsidRPr="00226196">
        <w:rPr>
          <w:iCs/>
        </w:rPr>
        <w:t>4.2.4.</w:t>
      </w:r>
      <w:r w:rsidRPr="00226196">
        <w:rPr>
          <w:iCs/>
        </w:rPr>
        <w:tab/>
        <w:t>Ja Tehniskajā specifikācijā Precei, par kuru Pretendents iesniedz piedāvājumu, paredzēts Pircēja izvēles papildaprīkojums vai papildīpašības, Pretendents sagatavo piedāvājumu, paredzot visu prasīto papildaprīkojumu un papildīpašības.</w:t>
      </w:r>
    </w:p>
    <w:p w:rsidR="00823D46" w:rsidRDefault="00823D46" w:rsidP="002E2CAA">
      <w:pPr>
        <w:spacing w:after="120"/>
        <w:ind w:left="902" w:hanging="6"/>
        <w:jc w:val="both"/>
      </w:pPr>
      <w:r w:rsidRPr="00226196">
        <w:t>Ja Precei nebūs piedāvāts viss prasītais papildaprīkojums un papildīpašības, piedāvājums attiecīgajā iepirkuma priekšmeta pozīcijā (Nolikuma 2.1. un 2.2.apakšpunkts) tiks uzskatīts par neatbilstošu.</w:t>
      </w:r>
    </w:p>
    <w:p w:rsidR="005A0836" w:rsidRPr="002318EE" w:rsidRDefault="005A0836" w:rsidP="005A0836">
      <w:pPr>
        <w:spacing w:after="60"/>
        <w:ind w:left="900" w:hanging="900"/>
        <w:jc w:val="both"/>
        <w:rPr>
          <w:rFonts w:eastAsia="Times New Roman"/>
          <w:iCs/>
        </w:rPr>
      </w:pPr>
      <w:r w:rsidRPr="002318EE">
        <w:rPr>
          <w:rFonts w:eastAsia="Times New Roman"/>
          <w:iCs/>
        </w:rPr>
        <w:t>4.2.5.</w:t>
      </w:r>
      <w:r w:rsidRPr="002318EE">
        <w:rPr>
          <w:rFonts w:eastAsia="Times New Roman"/>
          <w:iCs/>
        </w:rPr>
        <w:tab/>
      </w:r>
      <w:r w:rsidRPr="002318EE">
        <w:t xml:space="preserve">Tehniskajam piedāvājumam Pretendents pievieno </w:t>
      </w:r>
      <w:r w:rsidR="002318EE" w:rsidRPr="002318EE">
        <w:t>piedāvātās preces ražotāja dokumentācija, kurā iespējams pārliecināties par tehniskajā specifikācijā izvirzīto prasību atbilstību.</w:t>
      </w:r>
      <w:r w:rsidR="002472C9">
        <w:t xml:space="preserve"> </w:t>
      </w:r>
      <w:r w:rsidR="002318EE" w:rsidRPr="002318EE">
        <w:t xml:space="preserve">Attiecībā uz piedāvātās preces uzsūktspējas atbilstību, kas ir noteikta atbilstoši standartā ISO 11948 aprakstītajai metodoloģijai, jāiesniedz no ražotāja un piegādātāja neatkarīgas testēšanas laboratorijas slēdziens - ne vecāks par 5 gadiem. Precēm, kas ietvertas videi draudzīgajā sadaļā, papildus pārējiem dokumentiem jāpievieno </w:t>
      </w:r>
      <w:proofErr w:type="spellStart"/>
      <w:r w:rsidR="002318EE" w:rsidRPr="002318EE">
        <w:t>eko</w:t>
      </w:r>
      <w:proofErr w:type="spellEnd"/>
      <w:r w:rsidR="002318EE" w:rsidRPr="002318EE">
        <w:t xml:space="preserve"> sertifikāts.</w:t>
      </w:r>
      <w:r w:rsidR="002318EE">
        <w:t xml:space="preserve"> </w:t>
      </w:r>
      <w:r w:rsidRPr="002318EE">
        <w:t xml:space="preserve">Šī prasība attiecas uz tehniskās specifikācijas pozīcijām </w:t>
      </w:r>
      <w:r w:rsidR="002318EE" w:rsidRPr="002318EE">
        <w:t>iepirkuma priekšmeta 15.daļā „</w:t>
      </w:r>
      <w:proofErr w:type="spellStart"/>
      <w:r w:rsidR="002318EE" w:rsidRPr="002318EE">
        <w:t>Inkontinences</w:t>
      </w:r>
      <w:proofErr w:type="spellEnd"/>
      <w:r w:rsidR="002318EE" w:rsidRPr="002318EE">
        <w:t xml:space="preserve"> preces”.</w:t>
      </w:r>
    </w:p>
    <w:p w:rsidR="005A0836" w:rsidRPr="004A5A62" w:rsidRDefault="005A0836" w:rsidP="005A0836">
      <w:pPr>
        <w:spacing w:after="60"/>
        <w:ind w:left="851" w:hanging="851"/>
        <w:jc w:val="both"/>
        <w:rPr>
          <w:rFonts w:eastAsia="Times New Roman"/>
          <w:color w:val="FF0000"/>
        </w:rPr>
      </w:pPr>
      <w:r w:rsidRPr="004A5A62">
        <w:rPr>
          <w:rFonts w:eastAsia="Times New Roman"/>
          <w:color w:val="FF0000"/>
        </w:rPr>
        <w:lastRenderedPageBreak/>
        <w:t>4.2.6.</w:t>
      </w:r>
      <w:r w:rsidRPr="004A5A62">
        <w:rPr>
          <w:rFonts w:eastAsia="Times New Roman"/>
          <w:color w:val="FF0000"/>
        </w:rPr>
        <w:tab/>
      </w:r>
      <w:r w:rsidR="0058050D" w:rsidRPr="004A5A62">
        <w:rPr>
          <w:color w:val="FF0000"/>
        </w:rPr>
        <w:t xml:space="preserve">Visām Pretendenta piedāvātajām precēm, uz kurām ir attiecināma  Eiropas Parlamenta un Padomes Regula (EK) Nr. 765/2008 (2008. gada 9. jūlijs), </w:t>
      </w:r>
      <w:r w:rsidR="0058050D" w:rsidRPr="004A5A62">
        <w:rPr>
          <w:i/>
          <w:iCs/>
          <w:color w:val="FF0000"/>
        </w:rPr>
        <w:t>ar ko nosaka akreditācijas un tirgus uzraudzības prasības attiecībā uz produktu tirdzniecību un atceļ Regulu (EEK) Nr. 339/93</w:t>
      </w:r>
      <w:r w:rsidR="0058050D" w:rsidRPr="004A5A62">
        <w:rPr>
          <w:color w:val="FF0000"/>
        </w:rPr>
        <w:t xml:space="preserve">, ir jābūt ar </w:t>
      </w:r>
      <w:r w:rsidR="0058050D" w:rsidRPr="004A5A62">
        <w:rPr>
          <w:noProof/>
          <w:color w:val="FF0000"/>
          <w:lang w:eastAsia="lv-LV"/>
        </w:rPr>
        <w:drawing>
          <wp:inline distT="0" distB="0" distL="0" distR="0">
            <wp:extent cx="180975" cy="114300"/>
            <wp:effectExtent l="19050" t="0" r="9525" b="0"/>
            <wp:docPr id="1" name="Picture 79"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Untitled"/>
                    <pic:cNvPicPr>
                      <a:picLocks noChangeAspect="1" noChangeArrowheads="1"/>
                    </pic:cNvPicPr>
                  </pic:nvPicPr>
                  <pic:blipFill>
                    <a:blip r:embed="rId11">
                      <a:duotone>
                        <a:schemeClr val="accent3">
                          <a:shade val="45000"/>
                          <a:satMod val="135000"/>
                        </a:schemeClr>
                        <a:prstClr val="white"/>
                      </a:duotone>
                    </a:blip>
                    <a:srcRect/>
                    <a:stretch>
                      <a:fillRect/>
                    </a:stretch>
                  </pic:blipFill>
                  <pic:spPr bwMode="auto">
                    <a:xfrm>
                      <a:off x="0" y="0"/>
                      <a:ext cx="180975" cy="114300"/>
                    </a:xfrm>
                    <a:prstGeom prst="rect">
                      <a:avLst/>
                    </a:prstGeom>
                    <a:noFill/>
                    <a:ln w="9525">
                      <a:noFill/>
                      <a:miter lim="800000"/>
                      <a:headEnd/>
                      <a:tailEnd/>
                    </a:ln>
                  </pic:spPr>
                </pic:pic>
              </a:graphicData>
            </a:graphic>
          </wp:inline>
        </w:drawing>
      </w:r>
      <w:r w:rsidR="0058050D" w:rsidRPr="004A5A62">
        <w:rPr>
          <w:color w:val="FF0000"/>
        </w:rPr>
        <w:t xml:space="preserve"> marķējumu, par ko Pretendents piedāvājumā iekļauj attiecīgu apliecinājumu par </w:t>
      </w:r>
      <w:r w:rsidR="0058050D" w:rsidRPr="004A5A62">
        <w:rPr>
          <w:noProof/>
          <w:color w:val="FF0000"/>
          <w:lang w:eastAsia="lv-LV"/>
        </w:rPr>
        <w:drawing>
          <wp:inline distT="0" distB="0" distL="0" distR="0">
            <wp:extent cx="180975" cy="114300"/>
            <wp:effectExtent l="19050" t="0" r="9525" b="0"/>
            <wp:docPr id="2" name="Picture 7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Untitled"/>
                    <pic:cNvPicPr>
                      <a:picLocks noChangeAspect="1" noChangeArrowheads="1"/>
                    </pic:cNvPicPr>
                  </pic:nvPicPr>
                  <pic:blipFill>
                    <a:blip r:embed="rId11">
                      <a:duotone>
                        <a:schemeClr val="accent3">
                          <a:shade val="45000"/>
                          <a:satMod val="135000"/>
                        </a:schemeClr>
                        <a:prstClr val="white"/>
                      </a:duotone>
                    </a:blip>
                    <a:srcRect/>
                    <a:stretch>
                      <a:fillRect/>
                    </a:stretch>
                  </pic:blipFill>
                  <pic:spPr bwMode="auto">
                    <a:xfrm>
                      <a:off x="0" y="0"/>
                      <a:ext cx="180975" cy="114300"/>
                    </a:xfrm>
                    <a:prstGeom prst="rect">
                      <a:avLst/>
                    </a:prstGeom>
                    <a:noFill/>
                    <a:ln w="9525">
                      <a:noFill/>
                      <a:miter lim="800000"/>
                      <a:headEnd/>
                      <a:tailEnd/>
                    </a:ln>
                  </pic:spPr>
                </pic:pic>
              </a:graphicData>
            </a:graphic>
          </wp:inline>
        </w:drawing>
      </w:r>
      <w:r w:rsidR="0058050D" w:rsidRPr="004A5A62">
        <w:rPr>
          <w:color w:val="FF0000"/>
        </w:rPr>
        <w:t> marķējuma esamību piedāvātajām precēm</w:t>
      </w:r>
      <w:r w:rsidRPr="004A5A62">
        <w:rPr>
          <w:rFonts w:eastAsia="Times New Roman"/>
          <w:color w:val="FF0000"/>
        </w:rPr>
        <w:t>.</w:t>
      </w:r>
    </w:p>
    <w:p w:rsidR="00FD6ED2" w:rsidRPr="004A5A62" w:rsidRDefault="00FD6ED2" w:rsidP="00FD6ED2">
      <w:pPr>
        <w:spacing w:after="60"/>
        <w:ind w:left="851" w:firstLine="17"/>
        <w:jc w:val="both"/>
        <w:rPr>
          <w:rFonts w:eastAsia="Times New Roman"/>
          <w:i/>
          <w:color w:val="FF0000"/>
        </w:rPr>
      </w:pPr>
      <w:r w:rsidRPr="004A5A62">
        <w:rPr>
          <w:rFonts w:eastAsia="Times New Roman"/>
          <w:i/>
          <w:color w:val="FF0000"/>
        </w:rPr>
        <w:t xml:space="preserve">(Ar </w:t>
      </w:r>
      <w:r w:rsidR="009F5E2F" w:rsidRPr="004A5A62">
        <w:rPr>
          <w:rFonts w:eastAsia="Times New Roman"/>
          <w:i/>
          <w:color w:val="FF0000"/>
        </w:rPr>
        <w:t>20</w:t>
      </w:r>
      <w:r w:rsidRPr="004A5A62">
        <w:rPr>
          <w:rFonts w:eastAsia="Times New Roman"/>
          <w:i/>
          <w:color w:val="FF0000"/>
        </w:rPr>
        <w:t>.06.2016. grozījumiem)</w:t>
      </w:r>
    </w:p>
    <w:p w:rsidR="000D5412" w:rsidRPr="00226196" w:rsidRDefault="000D5412" w:rsidP="000D5412">
      <w:pPr>
        <w:spacing w:before="240" w:after="120"/>
        <w:ind w:left="902" w:hanging="902"/>
        <w:jc w:val="both"/>
        <w:rPr>
          <w:b/>
        </w:rPr>
      </w:pPr>
      <w:r w:rsidRPr="00226196">
        <w:rPr>
          <w:b/>
        </w:rPr>
        <w:t>4.3.</w:t>
      </w:r>
      <w:r w:rsidRPr="00226196">
        <w:rPr>
          <w:b/>
        </w:rPr>
        <w:tab/>
        <w:t>Finanšu piedāvājums</w:t>
      </w:r>
    </w:p>
    <w:p w:rsidR="000D5412" w:rsidRPr="00226196" w:rsidRDefault="000D5412" w:rsidP="000D5412">
      <w:pPr>
        <w:tabs>
          <w:tab w:val="left" w:pos="540"/>
        </w:tabs>
        <w:spacing w:before="60"/>
        <w:ind w:left="900" w:hanging="900"/>
        <w:jc w:val="both"/>
      </w:pPr>
      <w:r w:rsidRPr="00226196">
        <w:t>4.3.1.</w:t>
      </w:r>
      <w:r w:rsidRPr="00226196">
        <w:tab/>
        <w:t xml:space="preserve">Pretendents iesniedz finanšu piedāvājumu atbilstoši Elektronisko iepirkumu sistēmas e-konkursu apakšsistēmā šā iepirkuma sadaļā publicētajām veidlapām, aizpildot atbilstošās finanšu piedāvājuma kolonnas ailes. Finanšu piedāvājumu paraksta Pretendentu pārstāvēt tiesīgā persona, pievienojot pārstāvību apliecinošu dokumentu (piemēram, pilnvaru). </w:t>
      </w:r>
    </w:p>
    <w:p w:rsidR="000D5412" w:rsidRPr="00226196" w:rsidRDefault="000D5412" w:rsidP="000D5412">
      <w:pPr>
        <w:spacing w:before="60"/>
        <w:ind w:left="900"/>
        <w:jc w:val="both"/>
      </w:pPr>
      <w:r w:rsidRPr="00226196">
        <w:t>Pretendents, sagatavojot finanšu piedāvājumu atbilstoši Elektronisko iepirkumu sistēmas e-konkursu apakšsistēmā šā iepirkuma sadaļā publicētajām veidlapām, nedrīkst veikt izmaiņas minētās veidlapas struktūrā, t.sk. dzēst vai pievienot rindas vai kolonnas, dzēst vai izmainīt rindās vai kolonnās iestrādātās aprēķinu formulas.</w:t>
      </w:r>
    </w:p>
    <w:p w:rsidR="000D5412" w:rsidRPr="00226196" w:rsidRDefault="000D5412" w:rsidP="000D5412">
      <w:pPr>
        <w:tabs>
          <w:tab w:val="left" w:pos="540"/>
        </w:tabs>
        <w:spacing w:before="60"/>
        <w:ind w:left="902" w:hanging="902"/>
        <w:jc w:val="both"/>
      </w:pPr>
      <w:r w:rsidRPr="00226196">
        <w:t>4.3.2.</w:t>
      </w:r>
      <w:r w:rsidRPr="00226196">
        <w:tab/>
      </w:r>
      <w:r w:rsidRPr="00226196">
        <w:rPr>
          <w:iCs/>
        </w:rPr>
        <w:t xml:space="preserve">Finanšu piedāvājumā norāda vienas pārdošanas vienības maksimālo cenu </w:t>
      </w:r>
      <w:r w:rsidRPr="00226196">
        <w:rPr>
          <w:i/>
          <w:iCs/>
        </w:rPr>
        <w:t>euro</w:t>
      </w:r>
      <w:r w:rsidRPr="00226196">
        <w:rPr>
          <w:iCs/>
        </w:rPr>
        <w:t xml:space="preserve"> un centos bez PVN ar </w:t>
      </w:r>
      <w:r w:rsidR="00AB73FA">
        <w:rPr>
          <w:iCs/>
        </w:rPr>
        <w:t>4</w:t>
      </w:r>
      <w:r w:rsidRPr="00226196">
        <w:rPr>
          <w:iCs/>
        </w:rPr>
        <w:t xml:space="preserve"> (</w:t>
      </w:r>
      <w:r w:rsidR="00AB73FA">
        <w:rPr>
          <w:iCs/>
        </w:rPr>
        <w:t>četrām</w:t>
      </w:r>
      <w:r w:rsidRPr="00226196">
        <w:rPr>
          <w:iCs/>
        </w:rPr>
        <w:t>) zīmēm aiz komata atsevišķi katrai Precei Vispārīgās vienošanās darbības laikā.</w:t>
      </w:r>
      <w:r w:rsidRPr="00226196">
        <w:rPr>
          <w:bCs/>
          <w:iCs/>
        </w:rPr>
        <w:t xml:space="preserve"> </w:t>
      </w:r>
      <w:r w:rsidRPr="00226196">
        <w:t>Cenā ietver Preces piegādes izmaksas, bojājumu novēršanu garantijas laikā un visus iespējamos riskus, kas saistīti ar tirgus cenu svārstībām, tai skaitā arī ārvalstīs maksājamos nodokļus un nodevas.</w:t>
      </w:r>
    </w:p>
    <w:p w:rsidR="000D5412" w:rsidRPr="00226196" w:rsidRDefault="000D5412" w:rsidP="000D5412">
      <w:pPr>
        <w:tabs>
          <w:tab w:val="left" w:pos="540"/>
        </w:tabs>
        <w:spacing w:before="60" w:after="60"/>
        <w:ind w:left="902" w:hanging="902"/>
        <w:jc w:val="both"/>
        <w:rPr>
          <w:rFonts w:eastAsia="Times New Roman"/>
        </w:rPr>
      </w:pPr>
      <w:r w:rsidRPr="00226196">
        <w:rPr>
          <w:iCs/>
        </w:rPr>
        <w:t>4.3.3.</w:t>
      </w:r>
      <w:r w:rsidRPr="00226196">
        <w:rPr>
          <w:iCs/>
        </w:rPr>
        <w:tab/>
      </w:r>
      <w:r w:rsidRPr="00226196">
        <w:t xml:space="preserve">Ja Pretendents nepiedāvā kādu Preci vai Pakalpojumu, attiecīgās pozīcijas rinda (attiecīgā cenas aile) </w:t>
      </w:r>
      <w:r w:rsidR="00F91151">
        <w:t>jāatstāj</w:t>
      </w:r>
      <w:r w:rsidRPr="00226196">
        <w:t xml:space="preserve"> neaizpildīta.</w:t>
      </w:r>
    </w:p>
    <w:p w:rsidR="009D6B94" w:rsidRPr="009D7CDC" w:rsidRDefault="009D6B94" w:rsidP="00B47E44">
      <w:pPr>
        <w:pStyle w:val="Heading1"/>
        <w:spacing w:before="240" w:after="240"/>
        <w:jc w:val="center"/>
        <w:rPr>
          <w:bCs/>
          <w:sz w:val="28"/>
          <w:szCs w:val="28"/>
        </w:rPr>
      </w:pPr>
      <w:bookmarkStart w:id="22" w:name="_Toc243284113"/>
      <w:bookmarkStart w:id="23" w:name="_Toc379985860"/>
      <w:bookmarkEnd w:id="18"/>
      <w:bookmarkEnd w:id="19"/>
      <w:r w:rsidRPr="009D7CDC">
        <w:rPr>
          <w:bCs/>
          <w:sz w:val="28"/>
          <w:szCs w:val="28"/>
        </w:rPr>
        <w:t xml:space="preserve">5. </w:t>
      </w:r>
      <w:r w:rsidRPr="00B47E44">
        <w:rPr>
          <w:bCs/>
          <w:sz w:val="28"/>
          <w:szCs w:val="28"/>
        </w:rPr>
        <w:t>Piedāvājumu vērtēšanas un izvēles kritēriji</w:t>
      </w:r>
      <w:bookmarkEnd w:id="22"/>
      <w:bookmarkEnd w:id="23"/>
    </w:p>
    <w:p w:rsidR="00E5125B" w:rsidRPr="00712644" w:rsidRDefault="00E5125B" w:rsidP="00E5125B">
      <w:pPr>
        <w:spacing w:after="60"/>
        <w:ind w:left="902" w:hanging="900"/>
        <w:jc w:val="both"/>
        <w:rPr>
          <w:rFonts w:eastAsia="Times New Roman"/>
          <w:b/>
        </w:rPr>
      </w:pPr>
      <w:bookmarkStart w:id="24" w:name="_Toc61422148"/>
      <w:bookmarkStart w:id="25" w:name="_Toc59334738"/>
      <w:r w:rsidRPr="00712644">
        <w:rPr>
          <w:b/>
        </w:rPr>
        <w:t>5.1.</w:t>
      </w:r>
      <w:r w:rsidRPr="00712644">
        <w:rPr>
          <w:rFonts w:eastAsia="Times New Roman"/>
          <w:b/>
        </w:rPr>
        <w:tab/>
        <w:t>Pretendentu vērtēšana</w:t>
      </w:r>
    </w:p>
    <w:p w:rsidR="00E5125B" w:rsidRDefault="00E5125B" w:rsidP="00E5125B">
      <w:pPr>
        <w:spacing w:after="60"/>
        <w:ind w:left="902" w:hanging="900"/>
        <w:jc w:val="both"/>
        <w:rPr>
          <w:rFonts w:eastAsia="Times New Roman"/>
        </w:rPr>
      </w:pPr>
      <w:r w:rsidRPr="00712644">
        <w:rPr>
          <w:rFonts w:eastAsia="Times New Roman"/>
        </w:rPr>
        <w:t>5.1.1.</w:t>
      </w:r>
      <w:r w:rsidRPr="00712644">
        <w:rPr>
          <w:rFonts w:eastAsia="Times New Roman"/>
        </w:rPr>
        <w:tab/>
        <w:t xml:space="preserve">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w:t>
      </w:r>
      <w:r w:rsidR="006E517C">
        <w:rPr>
          <w:rFonts w:eastAsia="Times New Roman"/>
        </w:rPr>
        <w:t>p</w:t>
      </w:r>
      <w:r w:rsidR="006E517C" w:rsidRPr="00712644">
        <w:rPr>
          <w:rFonts w:eastAsia="Times New Roman"/>
        </w:rPr>
        <w:t xml:space="preserve">iedāvājumu </w:t>
      </w:r>
      <w:r w:rsidRPr="00712644">
        <w:rPr>
          <w:rFonts w:eastAsia="Times New Roman"/>
        </w:rPr>
        <w:t xml:space="preserve">vai </w:t>
      </w:r>
      <w:r w:rsidR="006E517C">
        <w:rPr>
          <w:rFonts w:eastAsia="Times New Roman"/>
        </w:rPr>
        <w:t>p</w:t>
      </w:r>
      <w:r w:rsidR="006E517C" w:rsidRPr="00712644">
        <w:rPr>
          <w:rFonts w:eastAsia="Times New Roman"/>
        </w:rPr>
        <w:t xml:space="preserve">iedāvājumus </w:t>
      </w:r>
      <w:r w:rsidRPr="00712644">
        <w:rPr>
          <w:rFonts w:eastAsia="Times New Roman"/>
        </w:rPr>
        <w:t>saskaņā ar izraudzīto piedāvājuma izvēles kritēriju.</w:t>
      </w:r>
    </w:p>
    <w:p w:rsidR="00E5125B" w:rsidRPr="00712644" w:rsidRDefault="00E5125B" w:rsidP="00E5125B">
      <w:pPr>
        <w:spacing w:after="60"/>
        <w:ind w:left="896"/>
        <w:jc w:val="both"/>
        <w:rPr>
          <w:rFonts w:eastAsia="Times New Roman"/>
        </w:rPr>
      </w:pPr>
      <w:r>
        <w:rPr>
          <w:rFonts w:eastAsia="Times New Roman"/>
          <w:iCs/>
        </w:rPr>
        <w:t>Komisija ir tiesīga</w:t>
      </w:r>
      <w:r w:rsidRPr="000B63AA">
        <w:rPr>
          <w:rFonts w:eastAsia="Times New Roman"/>
          <w:iCs/>
        </w:rPr>
        <w:t xml:space="preserve"> izslēgt </w:t>
      </w:r>
      <w:r w:rsidR="00AE1414">
        <w:rPr>
          <w:rFonts w:eastAsia="Times New Roman"/>
          <w:iCs/>
        </w:rPr>
        <w:t>P</w:t>
      </w:r>
      <w:r w:rsidRPr="000B63AA">
        <w:rPr>
          <w:rFonts w:eastAsia="Times New Roman"/>
          <w:iCs/>
        </w:rPr>
        <w:t xml:space="preserve">retendentu no dalības iepirkuma procedūrā, kā arī neizskatīt </w:t>
      </w:r>
      <w:r w:rsidR="006E517C">
        <w:rPr>
          <w:rFonts w:eastAsia="Times New Roman"/>
          <w:iCs/>
        </w:rPr>
        <w:t>P</w:t>
      </w:r>
      <w:r w:rsidR="006E517C" w:rsidRPr="000B63AA">
        <w:rPr>
          <w:rFonts w:eastAsia="Times New Roman"/>
          <w:iCs/>
        </w:rPr>
        <w:t xml:space="preserve">retendenta </w:t>
      </w:r>
      <w:r w:rsidRPr="000B63AA">
        <w:rPr>
          <w:rFonts w:eastAsia="Times New Roman"/>
          <w:iCs/>
        </w:rPr>
        <w:t xml:space="preserve">piedāvājumu, ja </w:t>
      </w:r>
      <w:r w:rsidR="006E517C">
        <w:rPr>
          <w:rFonts w:eastAsia="Times New Roman"/>
          <w:iCs/>
        </w:rPr>
        <w:t>P</w:t>
      </w:r>
      <w:r w:rsidR="006E517C" w:rsidRPr="000B63AA">
        <w:rPr>
          <w:rFonts w:eastAsia="Times New Roman"/>
          <w:iCs/>
        </w:rPr>
        <w:t xml:space="preserve">retendents </w:t>
      </w:r>
      <w:r w:rsidRPr="000B63AA">
        <w:rPr>
          <w:rFonts w:eastAsia="Times New Roman"/>
          <w:iCs/>
        </w:rPr>
        <w:t xml:space="preserve">(kā līgumslēdzēja puse vai līgumslēdzējas puses dalībnieks vai biedrs, ja līgumslēdzēja puse ir bijusi piegādātāju apvienība vai personālsabiedrība), tā dalībnieks vai biedrs (ja </w:t>
      </w:r>
      <w:r w:rsidR="006E517C">
        <w:rPr>
          <w:rFonts w:eastAsia="Times New Roman"/>
          <w:iCs/>
        </w:rPr>
        <w:t>P</w:t>
      </w:r>
      <w:r w:rsidRPr="000B63AA">
        <w:rPr>
          <w:rFonts w:eastAsia="Times New Roman"/>
          <w:iCs/>
        </w:rPr>
        <w:t xml:space="preserve">retendents ir piegādātāju apvienība vai personālsabiedrība) nav pildījis iepriekšējo vispārīgo vienošanos, kas </w:t>
      </w:r>
      <w:r>
        <w:rPr>
          <w:rFonts w:eastAsia="Times New Roman"/>
          <w:iCs/>
        </w:rPr>
        <w:t xml:space="preserve">bijusi </w:t>
      </w:r>
      <w:r w:rsidRPr="000B63AA">
        <w:rPr>
          <w:rFonts w:eastAsia="Times New Roman"/>
          <w:iCs/>
        </w:rPr>
        <w:t xml:space="preserve">noslēgta par šajā iepirkuma procedūrā ietverto līguma priekšmetu un tādēļ </w:t>
      </w:r>
      <w:r w:rsidR="006E517C">
        <w:rPr>
          <w:rFonts w:eastAsia="Times New Roman"/>
          <w:iCs/>
        </w:rPr>
        <w:t>P</w:t>
      </w:r>
      <w:r w:rsidR="006E517C" w:rsidRPr="000B63AA">
        <w:rPr>
          <w:rFonts w:eastAsia="Times New Roman"/>
          <w:iCs/>
        </w:rPr>
        <w:t xml:space="preserve">asūtītājs </w:t>
      </w:r>
      <w:r w:rsidRPr="000B63AA">
        <w:rPr>
          <w:rFonts w:eastAsia="Times New Roman"/>
          <w:iCs/>
        </w:rPr>
        <w:t>ir izmantojis</w:t>
      </w:r>
      <w:r w:rsidRPr="00641131">
        <w:rPr>
          <w:rFonts w:eastAsia="Times New Roman"/>
        </w:rPr>
        <w:t xml:space="preserve"> vispārīgās vienošanās noteikumos paredzētās tiesības vienpusēji atkāpties no vispārīgās vienošanās</w:t>
      </w:r>
      <w:r>
        <w:rPr>
          <w:rFonts w:eastAsia="Times New Roman"/>
        </w:rPr>
        <w:t>.</w:t>
      </w:r>
    </w:p>
    <w:p w:rsidR="00E5125B" w:rsidRPr="00712644" w:rsidRDefault="00E5125B" w:rsidP="00E5125B">
      <w:pPr>
        <w:spacing w:after="60"/>
        <w:ind w:left="902" w:hanging="900"/>
        <w:jc w:val="both"/>
        <w:rPr>
          <w:rFonts w:eastAsia="Times New Roman"/>
        </w:rPr>
      </w:pPr>
      <w:r w:rsidRPr="00712644">
        <w:t>5.1.2.</w:t>
      </w:r>
      <w:r w:rsidRPr="00712644">
        <w:rPr>
          <w:rFonts w:eastAsia="Times New Roman"/>
        </w:rPr>
        <w:tab/>
        <w:t>K</w:t>
      </w:r>
      <w:r w:rsidRPr="00712644">
        <w:rPr>
          <w:rFonts w:eastAsia="Times New Roman"/>
          <w:iCs/>
        </w:rPr>
        <w:t xml:space="preserve">omisija </w:t>
      </w:r>
      <w:r w:rsidRPr="00712644">
        <w:rPr>
          <w:rFonts w:eastAsia="Times New Roman"/>
        </w:rPr>
        <w:t xml:space="preserve">pieņem pamatotu </w:t>
      </w:r>
      <w:smartTag w:uri="schemas-tilde-lv/tildestengine" w:element="veidnes">
        <w:smartTagPr>
          <w:attr w:name="text" w:val="lēmumu"/>
          <w:attr w:name="id" w:val="-1"/>
          <w:attr w:name="baseform" w:val="lēmum|s"/>
        </w:smartTagPr>
        <w:r w:rsidRPr="00712644">
          <w:rPr>
            <w:rFonts w:eastAsia="Times New Roman"/>
          </w:rPr>
          <w:t>lēmumu</w:t>
        </w:r>
      </w:smartTag>
      <w:r w:rsidRPr="00712644">
        <w:rPr>
          <w:rFonts w:eastAsia="Times New Roman"/>
        </w:rPr>
        <w:t xml:space="preserve"> par katra </w:t>
      </w:r>
      <w:r w:rsidR="006E517C">
        <w:rPr>
          <w:rFonts w:eastAsia="Times New Roman"/>
        </w:rPr>
        <w:t>p</w:t>
      </w:r>
      <w:r w:rsidR="006E517C" w:rsidRPr="00712644">
        <w:rPr>
          <w:rFonts w:eastAsia="Times New Roman"/>
        </w:rPr>
        <w:t xml:space="preserve">iedāvājuma </w:t>
      </w:r>
      <w:r w:rsidRPr="00712644">
        <w:rPr>
          <w:rFonts w:eastAsia="Times New Roman"/>
        </w:rPr>
        <w:t xml:space="preserve">noformējuma atbilstību </w:t>
      </w:r>
      <w:r w:rsidR="006E517C">
        <w:rPr>
          <w:rFonts w:eastAsia="Times New Roman"/>
        </w:rPr>
        <w:t xml:space="preserve">Nolikuma </w:t>
      </w:r>
      <w:r w:rsidRPr="00712644">
        <w:rPr>
          <w:rFonts w:eastAsia="Times New Roman"/>
        </w:rPr>
        <w:t xml:space="preserve">1.9.apakšpunktā noteiktajām noformējuma prasībām. </w:t>
      </w:r>
    </w:p>
    <w:p w:rsidR="00E5125B" w:rsidRPr="00712644" w:rsidRDefault="00E5125B" w:rsidP="00E5125B">
      <w:pPr>
        <w:spacing w:after="60"/>
        <w:ind w:left="902" w:hanging="900"/>
        <w:jc w:val="both"/>
        <w:rPr>
          <w:rFonts w:eastAsia="Times New Roman"/>
        </w:rPr>
      </w:pPr>
      <w:r w:rsidRPr="00712644">
        <w:lastRenderedPageBreak/>
        <w:t>5.1.3.</w:t>
      </w:r>
      <w:r w:rsidRPr="00712644">
        <w:rPr>
          <w:rFonts w:eastAsia="Times New Roman"/>
        </w:rPr>
        <w:tab/>
        <w:t>Komisija vērtē p</w:t>
      </w:r>
      <w:r w:rsidRPr="00712644">
        <w:rPr>
          <w:rFonts w:eastAsia="Times New Roman"/>
          <w:iCs/>
        </w:rPr>
        <w:t xml:space="preserve">retendentu </w:t>
      </w:r>
      <w:r w:rsidRPr="00712644">
        <w:rPr>
          <w:rFonts w:eastAsia="Times New Roman"/>
        </w:rPr>
        <w:t>atlases dokumentus saskaņā ar Nolikuma 3.1., 3.2. un 4.1.apakšpunktu, lai pārliecinātos, vai Pretendents</w:t>
      </w:r>
      <w:r w:rsidRPr="00712644">
        <w:rPr>
          <w:rFonts w:eastAsia="Times New Roman"/>
          <w:iCs/>
        </w:rPr>
        <w:t xml:space="preserve"> </w:t>
      </w:r>
      <w:r w:rsidRPr="00712644">
        <w:rPr>
          <w:rFonts w:eastAsia="Times New Roman"/>
        </w:rPr>
        <w:t xml:space="preserve">atbilst Nolikumā noteiktajām pretendentu atlases un minimālajām kvalifikācijas prasībām. </w:t>
      </w:r>
    </w:p>
    <w:p w:rsidR="00E5125B" w:rsidRPr="00712644" w:rsidRDefault="00E5125B" w:rsidP="00E5125B">
      <w:pPr>
        <w:spacing w:before="240" w:after="120"/>
        <w:ind w:left="902" w:hanging="902"/>
        <w:jc w:val="both"/>
        <w:rPr>
          <w:rFonts w:eastAsia="Times New Roman"/>
        </w:rPr>
      </w:pPr>
      <w:r w:rsidRPr="00712644">
        <w:rPr>
          <w:b/>
        </w:rPr>
        <w:t>5.2.</w:t>
      </w:r>
      <w:r w:rsidRPr="00712644">
        <w:rPr>
          <w:rFonts w:eastAsia="Times New Roman"/>
        </w:rPr>
        <w:tab/>
      </w:r>
      <w:r w:rsidRPr="00712644">
        <w:rPr>
          <w:rFonts w:eastAsia="Times New Roman"/>
          <w:b/>
        </w:rPr>
        <w:t>Piedāvājumu vērtēšana</w:t>
      </w:r>
    </w:p>
    <w:p w:rsidR="00E5125B" w:rsidRPr="00712644" w:rsidRDefault="00E5125B" w:rsidP="00E5125B">
      <w:pPr>
        <w:spacing w:after="60"/>
        <w:ind w:left="902" w:hanging="900"/>
        <w:jc w:val="both"/>
        <w:rPr>
          <w:rFonts w:eastAsia="Times New Roman"/>
        </w:rPr>
      </w:pPr>
      <w:r w:rsidRPr="00712644">
        <w:t>5.2.1.</w:t>
      </w:r>
      <w:r w:rsidRPr="00712644">
        <w:rPr>
          <w:rFonts w:eastAsia="Times New Roman"/>
        </w:rPr>
        <w:tab/>
        <w:t>Komisija pārbauda pretendentu iesniegto tehnisko piedāvājumu atbilstību Nolikuma 4.2.apakšpunkta prasībām un Tehniskajai specifikācijai.</w:t>
      </w:r>
    </w:p>
    <w:p w:rsidR="00E5125B" w:rsidRPr="00712644" w:rsidRDefault="00E5125B" w:rsidP="00E5125B">
      <w:pPr>
        <w:spacing w:after="60"/>
        <w:ind w:left="902" w:hanging="900"/>
        <w:jc w:val="both"/>
        <w:rPr>
          <w:rFonts w:eastAsia="Times New Roman"/>
        </w:rPr>
      </w:pPr>
      <w:r w:rsidRPr="00712644">
        <w:t>5.2.2.</w:t>
      </w:r>
      <w:r w:rsidRPr="00712644">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423A68" w:rsidRDefault="00E5125B" w:rsidP="008E4ADA">
      <w:pPr>
        <w:spacing w:after="60"/>
        <w:ind w:left="902" w:hanging="900"/>
        <w:jc w:val="both"/>
        <w:rPr>
          <w:rFonts w:eastAsia="Times New Roman"/>
        </w:rPr>
      </w:pPr>
      <w:r w:rsidRPr="00712644">
        <w:rPr>
          <w:b/>
        </w:rPr>
        <w:t>5.3.</w:t>
      </w:r>
      <w:r w:rsidRPr="00712644">
        <w:rPr>
          <w:rFonts w:eastAsia="Times New Roman"/>
          <w:b/>
        </w:rPr>
        <w:tab/>
        <w:t>Vispārīgās vienošanās (iepirkuma līguma) slēgšanas tiesību piešķiršana</w:t>
      </w:r>
      <w:r w:rsidR="00423A68" w:rsidRPr="00423A68">
        <w:rPr>
          <w:rFonts w:eastAsia="Times New Roman"/>
        </w:rPr>
        <w:t xml:space="preserve"> </w:t>
      </w:r>
    </w:p>
    <w:p w:rsidR="00A66F9E" w:rsidRPr="00226196" w:rsidRDefault="00A66F9E" w:rsidP="00A66F9E">
      <w:pPr>
        <w:spacing w:after="60"/>
        <w:ind w:left="902" w:hanging="900"/>
        <w:jc w:val="both"/>
        <w:rPr>
          <w:rFonts w:eastAsia="Times New Roman"/>
          <w:bCs/>
          <w:iCs/>
        </w:rPr>
      </w:pPr>
      <w:bookmarkStart w:id="26" w:name="_Toc379985861"/>
      <w:bookmarkEnd w:id="24"/>
      <w:bookmarkEnd w:id="25"/>
      <w:r w:rsidRPr="00226196">
        <w:t>5.3.1</w:t>
      </w:r>
      <w:r w:rsidRPr="00226196">
        <w:rPr>
          <w:rFonts w:eastAsia="Times New Roman"/>
        </w:rPr>
        <w:tab/>
        <w:t>Komisija Vispārīgās vienošanās slēgšanai katrā iepirkuma priekšmeta preču grupas atsevišķajā pozīcijā izvēlas tos pretendentus, kuri atbilst un kuri ir iesnieguši piedāvājumus saskaņā ar iepirkuma procedūras dokumentācijā noteiktajām prasībām.</w:t>
      </w:r>
    </w:p>
    <w:p w:rsidR="00A66F9E" w:rsidRPr="00226196" w:rsidRDefault="00A66F9E" w:rsidP="00A66F9E">
      <w:pPr>
        <w:spacing w:before="60" w:after="60"/>
        <w:ind w:left="902" w:hanging="902"/>
        <w:jc w:val="both"/>
        <w:rPr>
          <w:rFonts w:eastAsia="Times New Roman"/>
        </w:rPr>
      </w:pPr>
      <w:r w:rsidRPr="00226196">
        <w:rPr>
          <w:rFonts w:eastAsia="Times New Roman"/>
        </w:rPr>
        <w:t>5.3.2.</w:t>
      </w:r>
      <w:r w:rsidRPr="00226196">
        <w:rPr>
          <w:rFonts w:eastAsia="Times New Roman"/>
        </w:rPr>
        <w:tab/>
        <w:t>Aktīvā piegādātāja statuss ar tiesībām slēgt darījumus Elektronisko iepirkumu sistēmā katrā atsevišķā pozīcijā pēc Vispārīgās vienošanās noslēgšanas, vienā no turpmāk norādītajiem veidiem, tiek piešķirts:</w:t>
      </w:r>
    </w:p>
    <w:p w:rsidR="00A66F9E" w:rsidRPr="00226196" w:rsidRDefault="00A66F9E" w:rsidP="00A66F9E">
      <w:pPr>
        <w:spacing w:before="60" w:after="60"/>
        <w:ind w:left="1792" w:hanging="902"/>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3"/>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A66F9E" w:rsidRPr="00226196" w:rsidRDefault="00A66F9E" w:rsidP="00A66F9E">
      <w:pPr>
        <w:spacing w:before="60" w:after="60"/>
        <w:ind w:left="1792"/>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A66F9E" w:rsidRPr="00226196" w:rsidRDefault="00A66F9E" w:rsidP="00A66F9E">
      <w:pPr>
        <w:tabs>
          <w:tab w:val="left" w:pos="1800"/>
        </w:tabs>
        <w:spacing w:before="60" w:after="60"/>
        <w:ind w:left="1792" w:hanging="892"/>
        <w:jc w:val="both"/>
      </w:pPr>
      <w:r w:rsidRPr="00226196">
        <w:t>5.3.2.2.</w:t>
      </w:r>
      <w:r w:rsidRPr="00226196">
        <w:tab/>
        <w:t>tiem piegādātājiem, kuru piedāvātā līgumcena attiecīgajā pozīcijā nepārsniedz 50% (piecdesmit procentus) virs šajā pozīcijā piedāvāto līgumcenu vidējās cenas, kas tiek aprēķināta</w:t>
      </w:r>
      <w:r w:rsidRPr="00226196">
        <w:rPr>
          <w:vertAlign w:val="superscript"/>
        </w:rPr>
        <w:footnoteReference w:id="4"/>
      </w:r>
      <w:r w:rsidRPr="00226196">
        <w:t>, saskaitot visu piegādātāju, ar kuriem noslēgta Vispārīgā vienošanās, attiecīgajā pozīcijā piedāvātās līgumcenas un izdalot ar attiecīgo piegādātāju skaitu (noapaļojot līdz 2 (divām) zīmēm aiz komata atbilstoši matemātikas likumiem).</w:t>
      </w:r>
    </w:p>
    <w:p w:rsidR="00A66F9E" w:rsidRPr="00226196" w:rsidRDefault="00A66F9E" w:rsidP="00A66F9E">
      <w:pPr>
        <w:spacing w:before="60" w:after="60"/>
        <w:ind w:left="1782"/>
        <w:jc w:val="both"/>
      </w:pPr>
      <w:r w:rsidRPr="00226196">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p w:rsidR="00380954" w:rsidRPr="00712644" w:rsidRDefault="00380954" w:rsidP="00380954">
      <w:pPr>
        <w:spacing w:before="240" w:after="120"/>
        <w:ind w:left="902" w:hanging="902"/>
        <w:jc w:val="both"/>
        <w:rPr>
          <w:b/>
        </w:rPr>
      </w:pPr>
      <w:r w:rsidRPr="00712644">
        <w:rPr>
          <w:b/>
        </w:rPr>
        <w:t>5.4.</w:t>
      </w:r>
      <w:r w:rsidRPr="00712644">
        <w:rPr>
          <w:b/>
        </w:rPr>
        <w:tab/>
        <w:t>Iepirkuma procedūras pārtraukšana</w:t>
      </w:r>
    </w:p>
    <w:p w:rsidR="00380954" w:rsidRPr="00712644" w:rsidRDefault="00380954" w:rsidP="00380954">
      <w:pPr>
        <w:spacing w:after="60"/>
        <w:ind w:left="902" w:hanging="900"/>
        <w:jc w:val="both"/>
        <w:rPr>
          <w:rFonts w:eastAsia="Times New Roman"/>
        </w:rPr>
      </w:pPr>
      <w:r w:rsidRPr="00712644">
        <w:rPr>
          <w:rFonts w:eastAsia="Times New Roman"/>
        </w:rPr>
        <w:t>5.4.1.</w:t>
      </w:r>
      <w:r w:rsidRPr="00712644">
        <w:rPr>
          <w:rFonts w:eastAsia="Times New Roman"/>
        </w:rPr>
        <w:tab/>
        <w:t xml:space="preserve">Ja kādā </w:t>
      </w:r>
      <w:r w:rsidRPr="00712644">
        <w:rPr>
          <w:iCs/>
        </w:rPr>
        <w:t>iepirkuma priekšmeta preču grupā (attiecīgās preču grupas daļā, sadaļā vai atsevišķā pozīcijā)</w:t>
      </w:r>
      <w:r w:rsidRPr="00712644">
        <w:rPr>
          <w:rFonts w:eastAsia="Times New Roman"/>
        </w:rPr>
        <w:t xml:space="preserve"> līgumslēgšanas tiesības ir piešķiramas tikai vienam pretendentam, Komisija, izvērtējot piedāvāto cenu samērības iespējamību Vispārīgās vienošanās darbības laikā, var pieņem lēmumu pārtraukt iepirkuma procedūru attiecīgajā grupā. </w:t>
      </w:r>
    </w:p>
    <w:p w:rsidR="00380954" w:rsidRPr="00712644" w:rsidRDefault="00380954" w:rsidP="00380954">
      <w:pPr>
        <w:spacing w:after="60"/>
        <w:ind w:left="902" w:hanging="900"/>
        <w:jc w:val="both"/>
        <w:rPr>
          <w:rFonts w:eastAsia="Times New Roman"/>
        </w:rPr>
      </w:pPr>
      <w:r w:rsidRPr="00712644">
        <w:rPr>
          <w:rFonts w:eastAsia="Times New Roman"/>
        </w:rPr>
        <w:lastRenderedPageBreak/>
        <w:t>5.4.2.</w:t>
      </w:r>
      <w:r w:rsidRPr="00712644">
        <w:rPr>
          <w:rFonts w:eastAsia="Times New Roman"/>
        </w:rPr>
        <w:tab/>
        <w:t xml:space="preserve">Ja Nolikuma 5.4.1.apakšpunktā noteiktajā gadījumā Komisija pieņēmusi lēmumu slēgt Vispārīgo vienošanos, bet līguma darbības laikā attiecīgā piegādātāja </w:t>
      </w:r>
      <w:r w:rsidR="00F91151">
        <w:rPr>
          <w:rFonts w:eastAsia="Times New Roman"/>
        </w:rPr>
        <w:t>e</w:t>
      </w:r>
      <w:r w:rsidRPr="00712644">
        <w:rPr>
          <w:rFonts w:eastAsia="Times New Roman"/>
        </w:rPr>
        <w:t xml:space="preserve">-katalogu sistēmā piedāvātā cena ir nesamērīga, vai ja Vispārīgās vienošanās darbības laikā zūd konkurences apstākļi, un minētā iemesla dēļ </w:t>
      </w:r>
      <w:r w:rsidR="00F91151">
        <w:rPr>
          <w:rFonts w:eastAsia="Times New Roman"/>
        </w:rPr>
        <w:t>e</w:t>
      </w:r>
      <w:r w:rsidRPr="00712644">
        <w:rPr>
          <w:rFonts w:eastAsia="Times New Roman"/>
        </w:rPr>
        <w:t xml:space="preserve">-katalogu sistēmā attiecīgajā </w:t>
      </w:r>
      <w:r w:rsidRPr="00712644">
        <w:rPr>
          <w:iCs/>
        </w:rPr>
        <w:t>iepirkuma priekšmeta preču grupā (attiecīgās preču grupas daļā, sadaļā vai atsevišķā pozīcijā)</w:t>
      </w:r>
      <w:r w:rsidRPr="00712644">
        <w:rPr>
          <w:rFonts w:eastAsia="Times New Roman"/>
        </w:rPr>
        <w:t xml:space="preserve"> piedāvātā cena ir nesamērīga, Pasūtītājs var vienpusēji izbeigt Vispārīgo vienošanos šajā preču grupā.</w:t>
      </w:r>
    </w:p>
    <w:p w:rsidR="00380954" w:rsidRPr="00712644" w:rsidRDefault="00380954" w:rsidP="00380954">
      <w:pPr>
        <w:spacing w:after="60"/>
        <w:ind w:left="902" w:hanging="900"/>
        <w:jc w:val="both"/>
        <w:rPr>
          <w:iCs/>
        </w:rPr>
      </w:pPr>
      <w:r w:rsidRPr="00712644">
        <w:rPr>
          <w:rFonts w:eastAsia="Times New Roman"/>
        </w:rPr>
        <w:t>5.4.3.</w:t>
      </w:r>
      <w:r w:rsidRPr="00712644">
        <w:rPr>
          <w:rFonts w:eastAsia="Times New Roman"/>
        </w:rPr>
        <w:tab/>
        <w:t xml:space="preserve">Ja Nolikuma 5.4.1.apakšpunktā noteiktajā gadījumā iepirkuma procedūra ir pārtraukta vai Nolikuma 5.4.2.apakšpunktā noteiktajā gadījumā Vispārīgās vienošanās ir izbeigta, Pasūtītājs, izvērtējot nepieciešamību, var uzsākt jaunu iepirkuma procedūru par attiecīgajā </w:t>
      </w:r>
      <w:r w:rsidRPr="00712644">
        <w:rPr>
          <w:iCs/>
        </w:rPr>
        <w:t>iepirkuma priekšmeta preču grupā (attiecīgās preču grupas daļā, sadaļā vai atsevišķā pozīcijā) ietilpstošo preču vai pakalpojumu iegādi.</w:t>
      </w:r>
    </w:p>
    <w:p w:rsidR="00E5125B" w:rsidRPr="00380954" w:rsidRDefault="00380954" w:rsidP="00380954">
      <w:pPr>
        <w:pStyle w:val="Heading1"/>
        <w:spacing w:before="60" w:after="240"/>
        <w:ind w:left="896"/>
        <w:jc w:val="both"/>
        <w:rPr>
          <w:b w:val="0"/>
          <w:bCs/>
          <w:sz w:val="24"/>
          <w:szCs w:val="24"/>
        </w:rPr>
      </w:pPr>
      <w:r w:rsidRPr="00380954">
        <w:rPr>
          <w:rFonts w:eastAsia="Times New Roman"/>
          <w:b w:val="0"/>
          <w:sz w:val="24"/>
          <w:szCs w:val="24"/>
        </w:rPr>
        <w:t>Pretendenti, kam piešķirtas līguma slēgšanas tiesības, pievienojas jau noslēgtajai Vispārīgajai vienošanai uz attiecīgās vienošanās darbības laiku.</w:t>
      </w:r>
    </w:p>
    <w:p w:rsidR="009D6B94" w:rsidRPr="00B47E44" w:rsidRDefault="009D6B94" w:rsidP="00B47E44">
      <w:pPr>
        <w:pStyle w:val="Heading1"/>
        <w:spacing w:before="240" w:after="240"/>
        <w:jc w:val="center"/>
        <w:rPr>
          <w:bCs/>
          <w:sz w:val="28"/>
          <w:szCs w:val="28"/>
        </w:rPr>
      </w:pPr>
      <w:r w:rsidRPr="009D7CDC">
        <w:rPr>
          <w:bCs/>
          <w:sz w:val="28"/>
          <w:szCs w:val="28"/>
        </w:rPr>
        <w:t xml:space="preserve">6. </w:t>
      </w:r>
      <w:bookmarkStart w:id="27" w:name="_Toc243284114"/>
      <w:r w:rsidRPr="00B47E44">
        <w:rPr>
          <w:bCs/>
          <w:sz w:val="28"/>
          <w:szCs w:val="28"/>
        </w:rPr>
        <w:t>Pretendenta tiesības un pienākumi</w:t>
      </w:r>
      <w:bookmarkEnd w:id="26"/>
      <w:bookmarkEnd w:id="27"/>
    </w:p>
    <w:p w:rsidR="009D6B94" w:rsidRPr="00934942" w:rsidRDefault="009D6B94" w:rsidP="00934942">
      <w:pPr>
        <w:spacing w:before="240" w:after="120"/>
        <w:ind w:left="902" w:hanging="902"/>
        <w:jc w:val="both"/>
        <w:rPr>
          <w:b/>
        </w:rPr>
      </w:pPr>
      <w:r w:rsidRPr="009D7CDC">
        <w:rPr>
          <w:b/>
        </w:rPr>
        <w:t>6.1.</w:t>
      </w:r>
      <w:r w:rsidRPr="00934942">
        <w:rPr>
          <w:b/>
        </w:rPr>
        <w:t xml:space="preserve"> </w:t>
      </w:r>
      <w:r w:rsidRPr="00934942">
        <w:rPr>
          <w:b/>
        </w:rPr>
        <w:tab/>
      </w:r>
      <w:r w:rsidRPr="009D7CDC">
        <w:rPr>
          <w:b/>
        </w:rPr>
        <w:t>Pretendenta tiesības</w:t>
      </w:r>
    </w:p>
    <w:p w:rsidR="001D5DB5" w:rsidRPr="001D5DB5" w:rsidRDefault="001D5DB5" w:rsidP="008E4ADA">
      <w:pPr>
        <w:spacing w:after="60"/>
        <w:ind w:left="900" w:hanging="900"/>
        <w:jc w:val="both"/>
        <w:rPr>
          <w:rFonts w:eastAsia="Times New Roman"/>
        </w:rPr>
      </w:pPr>
      <w:r w:rsidRPr="001D5DB5">
        <w:rPr>
          <w:rFonts w:eastAsia="Times New Roman"/>
        </w:rPr>
        <w:t>6.1.1.</w:t>
      </w:r>
      <w:r w:rsidRPr="001D5DB5">
        <w:rPr>
          <w:rFonts w:eastAsia="Times New Roman"/>
        </w:rPr>
        <w:tab/>
        <w:t>Iesniegt piedāvājumu.</w:t>
      </w:r>
    </w:p>
    <w:p w:rsidR="001D5DB5" w:rsidRPr="001D5DB5" w:rsidRDefault="001D5DB5" w:rsidP="008E4ADA">
      <w:pPr>
        <w:spacing w:after="60"/>
        <w:ind w:left="900" w:hanging="900"/>
        <w:jc w:val="both"/>
        <w:rPr>
          <w:rFonts w:eastAsia="Times New Roman"/>
        </w:rPr>
      </w:pPr>
      <w:r w:rsidRPr="001D5DB5">
        <w:rPr>
          <w:rFonts w:eastAsia="Times New Roman"/>
        </w:rPr>
        <w:t>6.1.2.</w:t>
      </w:r>
      <w:r w:rsidRPr="001D5DB5">
        <w:rPr>
          <w:rFonts w:eastAsia="Times New Roman"/>
        </w:rPr>
        <w:tab/>
        <w:t xml:space="preserve">Iesniedzot piedāvājumu, pieprasīt apliecinājumu, ka Pasūtītājs saņēmis piedāvājumu. </w:t>
      </w:r>
    </w:p>
    <w:p w:rsidR="009D6B94" w:rsidRDefault="001D5DB5" w:rsidP="008E4ADA">
      <w:pPr>
        <w:spacing w:after="60"/>
        <w:ind w:left="900" w:hanging="900"/>
        <w:jc w:val="both"/>
        <w:rPr>
          <w:rFonts w:eastAsia="Times New Roman"/>
        </w:rPr>
      </w:pPr>
      <w:r w:rsidRPr="001D5DB5">
        <w:rPr>
          <w:rFonts w:eastAsia="Times New Roman"/>
        </w:rPr>
        <w:t>6.1.3.</w:t>
      </w:r>
      <w:r w:rsidRPr="001D5DB5">
        <w:rPr>
          <w:rFonts w:eastAsia="Times New Roman"/>
        </w:rPr>
        <w:tab/>
        <w:t>Pirms piedāvājumu iesniegšanas termiņa beigām grozīt vai atsaukt iesniegto piedāvājumu.</w:t>
      </w:r>
    </w:p>
    <w:p w:rsidR="000444E6" w:rsidRPr="004A5A62" w:rsidRDefault="000444E6" w:rsidP="000444E6">
      <w:pPr>
        <w:spacing w:after="60"/>
        <w:ind w:left="900" w:hanging="900"/>
        <w:jc w:val="both"/>
        <w:rPr>
          <w:color w:val="FF0000"/>
        </w:rPr>
      </w:pPr>
      <w:r w:rsidRPr="004A5A62">
        <w:rPr>
          <w:color w:val="FF0000"/>
        </w:rPr>
        <w:t>6.1.4.</w:t>
      </w:r>
      <w:r w:rsidRPr="004A5A62">
        <w:rPr>
          <w:color w:val="FF0000"/>
        </w:rPr>
        <w:tab/>
        <w:t>Pēc vispārīgās vienošanās noslēgšanas, ja tas nepieciešams vienošanās izpildei, nomainīt (vai piesaistīt) piegādātāja personālu un apakšuzņēmējus, ievērojot vispārīgās vienošanās 6.punktā ietvertos noteikumus.</w:t>
      </w:r>
    </w:p>
    <w:p w:rsidR="000444E6" w:rsidRPr="004A5A62" w:rsidRDefault="000444E6" w:rsidP="000444E6">
      <w:pPr>
        <w:spacing w:after="60"/>
        <w:ind w:left="900" w:hanging="4"/>
        <w:jc w:val="both"/>
        <w:rPr>
          <w:color w:val="FF0000"/>
        </w:rPr>
      </w:pPr>
      <w:r w:rsidRPr="004A5A62">
        <w:rPr>
          <w:color w:val="FF0000"/>
        </w:rPr>
        <w:t>(</w:t>
      </w:r>
      <w:r w:rsidRPr="004A5A62">
        <w:rPr>
          <w:i/>
          <w:color w:val="FF0000"/>
        </w:rPr>
        <w:t xml:space="preserve">Ar </w:t>
      </w:r>
      <w:r w:rsidR="009F5E2F" w:rsidRPr="004A5A62">
        <w:rPr>
          <w:i/>
          <w:color w:val="FF0000"/>
        </w:rPr>
        <w:t>20</w:t>
      </w:r>
      <w:r w:rsidRPr="004A5A62">
        <w:rPr>
          <w:i/>
          <w:color w:val="FF0000"/>
        </w:rPr>
        <w:t>.06.2016. grozījumiem</w:t>
      </w:r>
      <w:r w:rsidRPr="004A5A62">
        <w:rPr>
          <w:color w:val="FF0000"/>
        </w:rPr>
        <w:t>)</w:t>
      </w:r>
    </w:p>
    <w:p w:rsidR="009D6B94" w:rsidRPr="00934942" w:rsidRDefault="009D6B94" w:rsidP="00934942">
      <w:pPr>
        <w:spacing w:before="240" w:after="120"/>
        <w:ind w:left="902" w:hanging="902"/>
        <w:jc w:val="both"/>
        <w:rPr>
          <w:b/>
        </w:rPr>
      </w:pPr>
      <w:r w:rsidRPr="009D7CDC">
        <w:rPr>
          <w:b/>
        </w:rPr>
        <w:t>6.2.</w:t>
      </w:r>
      <w:r w:rsidRPr="009D7CDC">
        <w:rPr>
          <w:b/>
        </w:rPr>
        <w:tab/>
        <w:t>Pretendenta pienākumi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6.2.1.</w:t>
      </w:r>
      <w:r w:rsidRPr="00763BD1">
        <w:rPr>
          <w:rFonts w:eastAsia="Times New Roman"/>
        </w:rPr>
        <w:tab/>
        <w:t>Sagatavot piedāvājumu atbilstoši Nolikuma prasībām.</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6.2.2.</w:t>
      </w:r>
      <w:r w:rsidRPr="00763BD1">
        <w:rPr>
          <w:rFonts w:eastAsia="Times New Roman"/>
        </w:rPr>
        <w:tab/>
        <w:t>Sniegt patiesu informāciju.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6.2.3.</w:t>
      </w:r>
      <w:r w:rsidRPr="00763BD1">
        <w:rPr>
          <w:rFonts w:eastAsia="Times New Roman"/>
        </w:rPr>
        <w:tab/>
        <w:t xml:space="preserve">Savlaicīgi </w:t>
      </w:r>
      <w:r>
        <w:rPr>
          <w:rFonts w:eastAsia="Times New Roman"/>
        </w:rPr>
        <w:t xml:space="preserve">uzdot jautājumus </w:t>
      </w:r>
      <w:r w:rsidR="00203EBB">
        <w:rPr>
          <w:rFonts w:eastAsia="Times New Roman"/>
        </w:rPr>
        <w:t xml:space="preserve">par </w:t>
      </w:r>
      <w:r w:rsidR="00AE1414">
        <w:rPr>
          <w:rFonts w:eastAsia="Times New Roman"/>
        </w:rPr>
        <w:t>P</w:t>
      </w:r>
      <w:r w:rsidR="00203EBB">
        <w:rPr>
          <w:rFonts w:eastAsia="Times New Roman"/>
        </w:rPr>
        <w:t xml:space="preserve">retendentam neskaidrajām </w:t>
      </w:r>
      <w:r w:rsidR="00DB1383">
        <w:rPr>
          <w:rFonts w:eastAsia="Times New Roman"/>
        </w:rPr>
        <w:t>N</w:t>
      </w:r>
      <w:r w:rsidR="00203EBB">
        <w:rPr>
          <w:rFonts w:eastAsia="Times New Roman"/>
        </w:rPr>
        <w:t xml:space="preserve">olikuma prasībām, kā arī savlaicīgi </w:t>
      </w:r>
      <w:r w:rsidRPr="00763BD1">
        <w:rPr>
          <w:rFonts w:eastAsia="Times New Roman"/>
        </w:rPr>
        <w:t>sniegt atbildes uz komisijas pieprasījumiem par papildu informāciju, kas nepieciešama piedāvājumu vērtēšanai.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6.2.4.</w:t>
      </w:r>
      <w:r w:rsidRPr="00763BD1">
        <w:rPr>
          <w:rFonts w:eastAsia="Times New Roman"/>
        </w:rPr>
        <w:tab/>
        <w:t>Segt visas izmaksas, kas saistītas ar piedāvājuma un tajā iekļauto dokumentu sagatavošanu un iesniegšanu.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6.2.5.</w:t>
      </w:r>
      <w:r w:rsidRPr="00763BD1">
        <w:rPr>
          <w:rFonts w:eastAsia="Times New Roman"/>
        </w:rPr>
        <w:tab/>
      </w:r>
      <w:r w:rsidR="008D2B3A">
        <w:rPr>
          <w:rFonts w:eastAsia="Times New Roman"/>
        </w:rPr>
        <w:t>I</w:t>
      </w:r>
      <w:r w:rsidRPr="00763BD1">
        <w:rPr>
          <w:rFonts w:eastAsia="Times New Roman"/>
        </w:rPr>
        <w:t>esniegt tikai vienu piedāvājumu.</w:t>
      </w:r>
    </w:p>
    <w:p w:rsidR="009D6B94" w:rsidRPr="009D7CDC" w:rsidRDefault="00763BD1" w:rsidP="008E4ADA">
      <w:pPr>
        <w:spacing w:after="60"/>
        <w:ind w:left="900" w:hanging="900"/>
        <w:jc w:val="both"/>
      </w:pPr>
      <w:r w:rsidRPr="00763BD1">
        <w:rPr>
          <w:rFonts w:eastAsia="Times New Roman"/>
        </w:rPr>
        <w:t xml:space="preserve">6.2.6. </w:t>
      </w:r>
      <w:r w:rsidRPr="00763BD1">
        <w:rPr>
          <w:rFonts w:eastAsia="Times New Roman"/>
        </w:rPr>
        <w:tab/>
        <w:t xml:space="preserve">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w:t>
      </w:r>
      <w:r w:rsidRPr="00763BD1">
        <w:rPr>
          <w:rFonts w:eastAsia="Times New Roman"/>
        </w:rPr>
        <w:lastRenderedPageBreak/>
        <w:t>kavējumu attaisnojošiem iemesliem, uzskatāms, ka Pretendents atteicies no tam piešķirtajām Vispārīgās vienošanās slēgšanas tiesībām.</w:t>
      </w:r>
    </w:p>
    <w:p w:rsidR="009D6B94" w:rsidRPr="009D7CDC" w:rsidRDefault="009D6B94" w:rsidP="00656B8A">
      <w:pPr>
        <w:pStyle w:val="Heading1"/>
        <w:spacing w:before="120" w:after="240"/>
        <w:jc w:val="center"/>
        <w:rPr>
          <w:bCs/>
          <w:sz w:val="28"/>
          <w:szCs w:val="28"/>
        </w:rPr>
      </w:pPr>
      <w:bookmarkStart w:id="28" w:name="_Toc243284115"/>
      <w:bookmarkStart w:id="29" w:name="_Toc379985862"/>
      <w:r w:rsidRPr="009D7CDC">
        <w:rPr>
          <w:bCs/>
          <w:sz w:val="28"/>
          <w:szCs w:val="28"/>
        </w:rPr>
        <w:t>7. Pielikumi</w:t>
      </w:r>
      <w:bookmarkEnd w:id="28"/>
      <w:bookmarkEnd w:id="29"/>
    </w:p>
    <w:p w:rsidR="006A3694" w:rsidRDefault="005D0FB4" w:rsidP="006158A5">
      <w:pPr>
        <w:spacing w:after="60"/>
        <w:jc w:val="both"/>
      </w:pPr>
      <w:r>
        <w:t xml:space="preserve">Nolikums ir izstrādāts uz </w:t>
      </w:r>
      <w:r w:rsidR="00AA59FB" w:rsidRPr="0042672E">
        <w:t>1</w:t>
      </w:r>
      <w:r w:rsidR="002B715C" w:rsidRPr="00397054">
        <w:t>2</w:t>
      </w:r>
      <w:r w:rsidR="00AA59FB" w:rsidRPr="0042672E">
        <w:t xml:space="preserve"> </w:t>
      </w:r>
      <w:r w:rsidRPr="0042672E">
        <w:t>(</w:t>
      </w:r>
      <w:r w:rsidR="002B715C" w:rsidRPr="00397054">
        <w:t>div</w:t>
      </w:r>
      <w:r w:rsidR="00AA59FB" w:rsidRPr="0042672E">
        <w:t>padsmit</w:t>
      </w:r>
      <w:r w:rsidR="009D6B94" w:rsidRPr="0042672E">
        <w:t>)</w:t>
      </w:r>
      <w:r w:rsidR="009D6B94" w:rsidRPr="009D7CDC">
        <w:t xml:space="preserve"> lapām, neieskaitot pielikumus. Visi pielikumi ir šā no</w:t>
      </w:r>
      <w:r w:rsidR="006A3694">
        <w:t>likuma neatņemamas sastāvdaļas.</w:t>
      </w:r>
    </w:p>
    <w:p w:rsidR="00861411" w:rsidRDefault="009D6B94" w:rsidP="006158A5">
      <w:pPr>
        <w:spacing w:after="60"/>
        <w:jc w:val="both"/>
      </w:pPr>
      <w:r w:rsidRPr="009D7CDC">
        <w:t>Nolikumam pievienoti šādi pielikumi:</w:t>
      </w:r>
    </w:p>
    <w:bookmarkEnd w:id="20"/>
    <w:p w:rsidR="006158A5" w:rsidRPr="006158A5" w:rsidRDefault="006158A5" w:rsidP="006158A5">
      <w:pPr>
        <w:rPr>
          <w:rFonts w:eastAsia="Times New Roman"/>
        </w:rPr>
      </w:pPr>
      <w:r w:rsidRPr="006158A5">
        <w:rPr>
          <w:rFonts w:eastAsia="Times New Roman"/>
        </w:rPr>
        <w:t>1.pielikums – Piedāvājuma iesniegšanas forma ar pievienot</w:t>
      </w:r>
      <w:r w:rsidR="00F91151">
        <w:rPr>
          <w:rFonts w:eastAsia="Times New Roman"/>
        </w:rPr>
        <w:t>a</w:t>
      </w:r>
      <w:r w:rsidRPr="006158A5">
        <w:rPr>
          <w:rFonts w:eastAsia="Times New Roman"/>
        </w:rPr>
        <w:t>jām datnēm;</w:t>
      </w:r>
    </w:p>
    <w:p w:rsidR="006158A5" w:rsidRPr="006158A5" w:rsidRDefault="006158A5" w:rsidP="006158A5">
      <w:pPr>
        <w:spacing w:after="120"/>
        <w:rPr>
          <w:rFonts w:eastAsia="Times New Roman"/>
        </w:rPr>
      </w:pPr>
      <w:r w:rsidRPr="006158A5">
        <w:rPr>
          <w:rFonts w:eastAsia="Times New Roman"/>
        </w:rPr>
        <w:t>2.pielikums –</w:t>
      </w:r>
      <w:r>
        <w:rPr>
          <w:rFonts w:eastAsia="Times New Roman"/>
        </w:rPr>
        <w:t xml:space="preserve"> </w:t>
      </w:r>
      <w:r w:rsidRPr="006158A5">
        <w:rPr>
          <w:rFonts w:eastAsia="Times New Roman"/>
        </w:rPr>
        <w:t>Vispārīgās vienošanās projekts (ar pielikumiem).</w:t>
      </w:r>
    </w:p>
    <w:p w:rsidR="009D6B94" w:rsidRPr="006158A5" w:rsidRDefault="006158A5" w:rsidP="006158A5">
      <w:pPr>
        <w:rPr>
          <w:i/>
        </w:rPr>
      </w:pPr>
      <w:r w:rsidRPr="006158A5">
        <w:rPr>
          <w:rFonts w:eastAsia="Times New Roman"/>
          <w:i/>
        </w:rPr>
        <w:t>Nolikuma un tā pielikumu oficiālā redakcija ir publicēta Elektronisko iepirkumu sistēmas e-konkursu apakšsistēmā šā iepirkuma sadaļā.</w:t>
      </w:r>
    </w:p>
    <w:sectPr w:rsidR="009D6B94" w:rsidRPr="006158A5" w:rsidSect="006158A5">
      <w:headerReference w:type="even" r:id="rId12"/>
      <w:headerReference w:type="default" r:id="rId13"/>
      <w:footerReference w:type="even" r:id="rId14"/>
      <w:footerReference w:type="default" r:id="rId15"/>
      <w:pgSz w:w="11906" w:h="16838"/>
      <w:pgMar w:top="1440" w:right="1466" w:bottom="1260" w:left="1800" w:header="708" w:footer="161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E2F" w:rsidRDefault="009F5E2F" w:rsidP="001C3EEE">
      <w:r>
        <w:separator/>
      </w:r>
    </w:p>
  </w:endnote>
  <w:endnote w:type="continuationSeparator" w:id="0">
    <w:p w:rsidR="009F5E2F" w:rsidRDefault="009F5E2F"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2F" w:rsidRDefault="00891DBC" w:rsidP="00C91C6F">
    <w:pPr>
      <w:pStyle w:val="Footer"/>
      <w:framePr w:wrap="auto" w:vAnchor="text" w:hAnchor="margin" w:xAlign="center" w:y="1"/>
      <w:rPr>
        <w:rStyle w:val="PageNumber"/>
      </w:rPr>
    </w:pPr>
    <w:r>
      <w:rPr>
        <w:rStyle w:val="PageNumber"/>
      </w:rPr>
      <w:fldChar w:fldCharType="begin"/>
    </w:r>
    <w:r w:rsidR="009F5E2F">
      <w:rPr>
        <w:rStyle w:val="PageNumber"/>
      </w:rPr>
      <w:instrText xml:space="preserve">PAGE  </w:instrText>
    </w:r>
    <w:r>
      <w:rPr>
        <w:rStyle w:val="PageNumber"/>
      </w:rPr>
      <w:fldChar w:fldCharType="separate"/>
    </w:r>
    <w:r w:rsidR="009F5E2F">
      <w:rPr>
        <w:rStyle w:val="PageNumber"/>
        <w:noProof/>
      </w:rPr>
      <w:t>72</w:t>
    </w:r>
    <w:r>
      <w:rPr>
        <w:rStyle w:val="PageNumber"/>
      </w:rPr>
      <w:fldChar w:fldCharType="end"/>
    </w:r>
  </w:p>
  <w:p w:rsidR="009F5E2F" w:rsidRDefault="009F5E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2F" w:rsidRDefault="00891DBC" w:rsidP="00C91C6F">
    <w:pPr>
      <w:pStyle w:val="Footer"/>
      <w:framePr w:wrap="auto" w:vAnchor="text" w:hAnchor="margin" w:xAlign="center" w:y="1"/>
      <w:rPr>
        <w:rStyle w:val="PageNumber"/>
      </w:rPr>
    </w:pPr>
    <w:r>
      <w:rPr>
        <w:rStyle w:val="PageNumber"/>
      </w:rPr>
      <w:fldChar w:fldCharType="begin"/>
    </w:r>
    <w:r w:rsidR="009F5E2F">
      <w:rPr>
        <w:rStyle w:val="PageNumber"/>
      </w:rPr>
      <w:instrText xml:space="preserve">PAGE  </w:instrText>
    </w:r>
    <w:r>
      <w:rPr>
        <w:rStyle w:val="PageNumber"/>
      </w:rPr>
      <w:fldChar w:fldCharType="separate"/>
    </w:r>
    <w:r w:rsidR="004A5A62">
      <w:rPr>
        <w:rStyle w:val="PageNumber"/>
        <w:noProof/>
      </w:rPr>
      <w:t>12</w:t>
    </w:r>
    <w:r>
      <w:rPr>
        <w:rStyle w:val="PageNumber"/>
      </w:rPr>
      <w:fldChar w:fldCharType="end"/>
    </w:r>
  </w:p>
  <w:p w:rsidR="009F5E2F" w:rsidRDefault="009F5E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E2F" w:rsidRDefault="009F5E2F" w:rsidP="001C3EEE">
      <w:r>
        <w:separator/>
      </w:r>
    </w:p>
  </w:footnote>
  <w:footnote w:type="continuationSeparator" w:id="0">
    <w:p w:rsidR="009F5E2F" w:rsidRDefault="009F5E2F" w:rsidP="001C3EEE">
      <w:r>
        <w:continuationSeparator/>
      </w:r>
    </w:p>
  </w:footnote>
  <w:footnote w:id="1">
    <w:p w:rsidR="009F5E2F" w:rsidRPr="00E033BC" w:rsidRDefault="009F5E2F" w:rsidP="006462A0">
      <w:pPr>
        <w:ind w:left="224" w:hanging="224"/>
        <w:jc w:val="both"/>
      </w:pPr>
      <w:r w:rsidRPr="00E033BC">
        <w:rPr>
          <w:rStyle w:val="FootnoteReference"/>
          <w:sz w:val="18"/>
          <w:szCs w:val="18"/>
        </w:rPr>
        <w:footnoteRef/>
      </w:r>
      <w:r w:rsidRPr="00E033BC">
        <w:rPr>
          <w:rStyle w:val="FootnoteReference"/>
          <w:sz w:val="18"/>
          <w:szCs w:val="18"/>
        </w:rPr>
        <w:t xml:space="preserve"> </w:t>
      </w:r>
      <w:r w:rsidRPr="00E033BC">
        <w:rPr>
          <w:rStyle w:val="FootnoteReference"/>
          <w:sz w:val="18"/>
          <w:szCs w:val="18"/>
        </w:rPr>
        <w:tab/>
      </w:r>
      <w:r w:rsidRPr="00EC5995">
        <w:rPr>
          <w:sz w:val="20"/>
          <w:szCs w:val="20"/>
        </w:rPr>
        <w:t xml:space="preserve">Tehniskās specifikācijas sagatavotas saskaņā ar Publisko iepirkumu likuma 17.panta ceturto daļu un ietver atsauces uz standartiem un, saskaņā ar </w:t>
      </w:r>
      <w:r w:rsidRPr="002B7215">
        <w:rPr>
          <w:sz w:val="20"/>
          <w:szCs w:val="20"/>
        </w:rPr>
        <w:t xml:space="preserve">minētā </w:t>
      </w:r>
      <w:r w:rsidRPr="00EC5995">
        <w:rPr>
          <w:sz w:val="20"/>
          <w:szCs w:val="20"/>
        </w:rPr>
        <w:t>likuma prasībām, pretendents pozīcijās, kur norādīti noteikti standarti, ir tiesīgs piedāvāt ekvivalentiem standartiem atbilstošas preces.</w:t>
      </w:r>
      <w:r w:rsidRPr="00E033BC">
        <w:t xml:space="preserve"> </w:t>
      </w:r>
    </w:p>
    <w:p w:rsidR="009F5E2F" w:rsidRPr="00E033BC" w:rsidRDefault="009F5E2F" w:rsidP="006462A0">
      <w:pPr>
        <w:ind w:left="224"/>
        <w:jc w:val="both"/>
      </w:pPr>
      <w:r w:rsidRPr="00E033BC">
        <w:rPr>
          <w:sz w:val="20"/>
          <w:szCs w:val="20"/>
        </w:rPr>
        <w:t>Tehniskās specifikācijas sagatavotas tehnisko aprakstu veidā un ietver minimālās precei izvirzītās prasības. Pretendents ir tiesīgs piedāvāt preces, kas tehnisko un citu rādītāju ziņā pārsniedz minimālās prasības, vienlaikus nodrošinot, ka piedāvātās preces funkcionālās, saderības, kvalitātes, lietošanas un citas precei parasti piemītošās vai specifikācijās īpaši noteiktās īpašības uzlabojumu rezultātā nekāda veidā netiek ierobežotas.</w:t>
      </w:r>
    </w:p>
    <w:p w:rsidR="009F5E2F" w:rsidRPr="00EC5995" w:rsidRDefault="009F5E2F" w:rsidP="00823D46">
      <w:pPr>
        <w:pStyle w:val="FootnoteText"/>
        <w:tabs>
          <w:tab w:val="left" w:pos="240"/>
        </w:tabs>
        <w:spacing w:after="60"/>
        <w:ind w:left="240" w:hanging="240"/>
        <w:jc w:val="both"/>
      </w:pPr>
    </w:p>
  </w:footnote>
  <w:footnote w:id="2">
    <w:p w:rsidR="009F5E2F" w:rsidRDefault="009F5E2F" w:rsidP="00823D46">
      <w:pPr>
        <w:pStyle w:val="FootnoteText"/>
        <w:ind w:left="240" w:hanging="240"/>
        <w:jc w:val="both"/>
      </w:pPr>
      <w:r w:rsidRPr="000D3839">
        <w:rPr>
          <w:rStyle w:val="FootnoteReference"/>
        </w:rPr>
        <w:footnoteRef/>
      </w:r>
      <w:r w:rsidRPr="000D3839">
        <w:t xml:space="preserve"> </w:t>
      </w:r>
      <w:r w:rsidRPr="000D3839">
        <w:tab/>
      </w:r>
      <w:r w:rsidRPr="00EC5995">
        <w:t>Ja šādu saiti (</w:t>
      </w:r>
      <w:proofErr w:type="spellStart"/>
      <w:r w:rsidRPr="00EC5995">
        <w:t>linku</w:t>
      </w:r>
      <w:proofErr w:type="spellEnd"/>
      <w:r w:rsidRPr="00EC5995">
        <w:t>) nav iespējams norādīt, Pretendents var iesniegt ražotāja sagatavotus dokumentus, precīzi norādot dokumenta nosaukumu, atrašanās vietu datu nesējā un lapaspusi dokumentā, kurā ir atrodama nepieciešamā informācija, nepieciešamības gadījumā, identificējot to kā komercnoslēpumu</w:t>
      </w:r>
      <w:r>
        <w:t>.</w:t>
      </w:r>
    </w:p>
  </w:footnote>
  <w:footnote w:id="3">
    <w:p w:rsidR="009F5E2F" w:rsidRDefault="009F5E2F" w:rsidP="00A66F9E">
      <w:pPr>
        <w:pStyle w:val="FootnoteText"/>
      </w:pPr>
      <w:r>
        <w:rPr>
          <w:rStyle w:val="FootnoteReference"/>
        </w:rPr>
        <w:footnoteRef/>
      </w:r>
      <w:r>
        <w:t xml:space="preserve"> Aprēķināmais skaitlis </w:t>
      </w:r>
      <w:r w:rsidRPr="00A9623F">
        <w:t xml:space="preserve">vienmēr </w:t>
      </w:r>
      <w:r>
        <w:t>tiek noapaļ</w:t>
      </w:r>
      <w:r w:rsidRPr="00A9623F">
        <w:t>ot</w:t>
      </w:r>
      <w:r>
        <w:t>s uz augšu līdz veselam skaitlim.</w:t>
      </w:r>
    </w:p>
  </w:footnote>
  <w:footnote w:id="4">
    <w:p w:rsidR="009F5E2F" w:rsidRDefault="009F5E2F" w:rsidP="00A66F9E">
      <w:pPr>
        <w:pStyle w:val="FootnoteText"/>
      </w:pPr>
      <w:r>
        <w:rPr>
          <w:rStyle w:val="FootnoteReference"/>
        </w:rPr>
        <w:footnoteRef/>
      </w:r>
      <w:r>
        <w:t xml:space="preserve"> Aprēķināmais skaitlis tiek noapaļ</w:t>
      </w:r>
      <w:r w:rsidRPr="00A9623F">
        <w:t>ot</w:t>
      </w:r>
      <w:r>
        <w:t>s atbilstoši matemātikas likumiem līdz 2 (divām) zīmēm aiz komata.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2F" w:rsidRDefault="00891DBC" w:rsidP="00C91C6F">
    <w:pPr>
      <w:pStyle w:val="Header"/>
      <w:framePr w:wrap="auto" w:vAnchor="text" w:hAnchor="margin" w:xAlign="center" w:y="1"/>
      <w:rPr>
        <w:rStyle w:val="PageNumber"/>
      </w:rPr>
    </w:pPr>
    <w:r>
      <w:rPr>
        <w:rStyle w:val="PageNumber"/>
      </w:rPr>
      <w:fldChar w:fldCharType="begin"/>
    </w:r>
    <w:r w:rsidR="009F5E2F">
      <w:rPr>
        <w:rStyle w:val="PageNumber"/>
      </w:rPr>
      <w:instrText xml:space="preserve">PAGE  </w:instrText>
    </w:r>
    <w:r>
      <w:rPr>
        <w:rStyle w:val="PageNumber"/>
      </w:rPr>
      <w:fldChar w:fldCharType="separate"/>
    </w:r>
    <w:r w:rsidR="009F5E2F">
      <w:rPr>
        <w:rStyle w:val="PageNumber"/>
        <w:noProof/>
      </w:rPr>
      <w:t>72</w:t>
    </w:r>
    <w:r>
      <w:rPr>
        <w:rStyle w:val="PageNumber"/>
      </w:rPr>
      <w:fldChar w:fldCharType="end"/>
    </w:r>
  </w:p>
  <w:p w:rsidR="009F5E2F" w:rsidRDefault="009F5E2F"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2F" w:rsidRDefault="009F5E2F">
    <w:pPr>
      <w:pStyle w:val="Header"/>
      <w:jc w:val="right"/>
    </w:pPr>
  </w:p>
  <w:p w:rsidR="009F5E2F" w:rsidRDefault="009F5E2F"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1C1783E"/>
    <w:multiLevelType w:val="hybridMultilevel"/>
    <w:tmpl w:val="7D989178"/>
    <w:lvl w:ilvl="0" w:tplc="0426000F">
      <w:start w:val="1"/>
      <w:numFmt w:val="decimal"/>
      <w:lvlText w:val="%1."/>
      <w:lvlJc w:val="left"/>
      <w:pPr>
        <w:ind w:left="1616" w:hanging="360"/>
      </w:pPr>
    </w:lvl>
    <w:lvl w:ilvl="1" w:tplc="04260019" w:tentative="1">
      <w:start w:val="1"/>
      <w:numFmt w:val="lowerLetter"/>
      <w:lvlText w:val="%2."/>
      <w:lvlJc w:val="left"/>
      <w:pPr>
        <w:ind w:left="2336" w:hanging="360"/>
      </w:pPr>
    </w:lvl>
    <w:lvl w:ilvl="2" w:tplc="0426001B" w:tentative="1">
      <w:start w:val="1"/>
      <w:numFmt w:val="lowerRoman"/>
      <w:lvlText w:val="%3."/>
      <w:lvlJc w:val="right"/>
      <w:pPr>
        <w:ind w:left="3056" w:hanging="180"/>
      </w:pPr>
    </w:lvl>
    <w:lvl w:ilvl="3" w:tplc="0426000F" w:tentative="1">
      <w:start w:val="1"/>
      <w:numFmt w:val="decimal"/>
      <w:lvlText w:val="%4."/>
      <w:lvlJc w:val="left"/>
      <w:pPr>
        <w:ind w:left="3776" w:hanging="360"/>
      </w:pPr>
    </w:lvl>
    <w:lvl w:ilvl="4" w:tplc="04260019" w:tentative="1">
      <w:start w:val="1"/>
      <w:numFmt w:val="lowerLetter"/>
      <w:lvlText w:val="%5."/>
      <w:lvlJc w:val="left"/>
      <w:pPr>
        <w:ind w:left="4496" w:hanging="360"/>
      </w:pPr>
    </w:lvl>
    <w:lvl w:ilvl="5" w:tplc="0426001B" w:tentative="1">
      <w:start w:val="1"/>
      <w:numFmt w:val="lowerRoman"/>
      <w:lvlText w:val="%6."/>
      <w:lvlJc w:val="right"/>
      <w:pPr>
        <w:ind w:left="5216" w:hanging="180"/>
      </w:pPr>
    </w:lvl>
    <w:lvl w:ilvl="6" w:tplc="0426000F" w:tentative="1">
      <w:start w:val="1"/>
      <w:numFmt w:val="decimal"/>
      <w:lvlText w:val="%7."/>
      <w:lvlJc w:val="left"/>
      <w:pPr>
        <w:ind w:left="5936" w:hanging="360"/>
      </w:pPr>
    </w:lvl>
    <w:lvl w:ilvl="7" w:tplc="04260019" w:tentative="1">
      <w:start w:val="1"/>
      <w:numFmt w:val="lowerLetter"/>
      <w:lvlText w:val="%8."/>
      <w:lvlJc w:val="left"/>
      <w:pPr>
        <w:ind w:left="6656" w:hanging="360"/>
      </w:pPr>
    </w:lvl>
    <w:lvl w:ilvl="8" w:tplc="0426001B" w:tentative="1">
      <w:start w:val="1"/>
      <w:numFmt w:val="lowerRoman"/>
      <w:lvlText w:val="%9."/>
      <w:lvlJc w:val="right"/>
      <w:pPr>
        <w:ind w:left="7376"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0">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1">
    <w:nsid w:val="126325C1"/>
    <w:multiLevelType w:val="hybridMultilevel"/>
    <w:tmpl w:val="4B242E4E"/>
    <w:lvl w:ilvl="0" w:tplc="4268E386">
      <w:start w:val="1"/>
      <w:numFmt w:val="decimal"/>
      <w:lvlText w:val="%1."/>
      <w:lvlJc w:val="left"/>
      <w:pPr>
        <w:ind w:left="1286" w:hanging="390"/>
      </w:pPr>
      <w:rPr>
        <w:rFonts w:hint="default"/>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6A2C5944"/>
    <w:multiLevelType w:val="hybridMultilevel"/>
    <w:tmpl w:val="4782D27C"/>
    <w:lvl w:ilvl="0" w:tplc="767867B4">
      <w:start w:val="1"/>
      <w:numFmt w:val="decimal"/>
      <w:lvlText w:val="%1.preču grupa -"/>
      <w:lvlJc w:val="left"/>
      <w:pPr>
        <w:ind w:left="1286" w:hanging="390"/>
      </w:pPr>
      <w:rPr>
        <w:rFonts w:hint="default"/>
        <w:b w:val="0"/>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5"/>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0"/>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7"/>
  </w:num>
  <w:num w:numId="35">
    <w:abstractNumId w:val="43"/>
  </w:num>
  <w:num w:numId="36">
    <w:abstractNumId w:val="6"/>
  </w:num>
  <w:num w:numId="37">
    <w:abstractNumId w:val="14"/>
  </w:num>
  <w:num w:numId="38">
    <w:abstractNumId w:val="39"/>
  </w:num>
  <w:num w:numId="39">
    <w:abstractNumId w:val="31"/>
  </w:num>
  <w:num w:numId="40">
    <w:abstractNumId w:val="4"/>
  </w:num>
  <w:num w:numId="41">
    <w:abstractNumId w:val="27"/>
  </w:num>
  <w:num w:numId="42">
    <w:abstractNumId w:val="8"/>
  </w:num>
  <w:num w:numId="43">
    <w:abstractNumId w:val="33"/>
  </w:num>
  <w:num w:numId="44">
    <w:abstractNumId w:val="2"/>
  </w:num>
  <w:num w:numId="45">
    <w:abstractNumId w:val="11"/>
  </w:num>
  <w:num w:numId="46">
    <w:abstractNumId w:val="4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8"/>
  <w:drawingGridVerticalSpacing w:val="28"/>
  <w:displayHorizontalDrawingGridEvery w:val="2"/>
  <w:characterSpacingControl w:val="doNotCompress"/>
  <w:hdrShapeDefaults>
    <o:shapedefaults v:ext="edit" spidmax="25601"/>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6DD"/>
    <w:rsid w:val="00030758"/>
    <w:rsid w:val="00030ED6"/>
    <w:rsid w:val="00034BEA"/>
    <w:rsid w:val="000378E8"/>
    <w:rsid w:val="00037E24"/>
    <w:rsid w:val="00040FDB"/>
    <w:rsid w:val="000444E6"/>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47AD"/>
    <w:rsid w:val="00076E0F"/>
    <w:rsid w:val="000774F5"/>
    <w:rsid w:val="00080663"/>
    <w:rsid w:val="00081F54"/>
    <w:rsid w:val="000824EB"/>
    <w:rsid w:val="00084EBE"/>
    <w:rsid w:val="00086DFD"/>
    <w:rsid w:val="00090AE6"/>
    <w:rsid w:val="000911DB"/>
    <w:rsid w:val="00093D34"/>
    <w:rsid w:val="000950C2"/>
    <w:rsid w:val="000A013B"/>
    <w:rsid w:val="000A19E2"/>
    <w:rsid w:val="000A2B30"/>
    <w:rsid w:val="000A3B14"/>
    <w:rsid w:val="000A414D"/>
    <w:rsid w:val="000A41AF"/>
    <w:rsid w:val="000A4C85"/>
    <w:rsid w:val="000A4CE5"/>
    <w:rsid w:val="000A67BF"/>
    <w:rsid w:val="000A736C"/>
    <w:rsid w:val="000A7F8E"/>
    <w:rsid w:val="000B1A9D"/>
    <w:rsid w:val="000B5226"/>
    <w:rsid w:val="000B532A"/>
    <w:rsid w:val="000B7070"/>
    <w:rsid w:val="000C0AD1"/>
    <w:rsid w:val="000C2F60"/>
    <w:rsid w:val="000C4CFA"/>
    <w:rsid w:val="000D0C59"/>
    <w:rsid w:val="000D479C"/>
    <w:rsid w:val="000D5046"/>
    <w:rsid w:val="000D5412"/>
    <w:rsid w:val="000D7205"/>
    <w:rsid w:val="000D7CA5"/>
    <w:rsid w:val="000E016D"/>
    <w:rsid w:val="000E0A36"/>
    <w:rsid w:val="000E0AD4"/>
    <w:rsid w:val="000E13D8"/>
    <w:rsid w:val="000E1EF2"/>
    <w:rsid w:val="000E4725"/>
    <w:rsid w:val="000E4B05"/>
    <w:rsid w:val="000E5A28"/>
    <w:rsid w:val="000E6255"/>
    <w:rsid w:val="000E6303"/>
    <w:rsid w:val="000E75D2"/>
    <w:rsid w:val="000F0BAA"/>
    <w:rsid w:val="000F2ABA"/>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8FA"/>
    <w:rsid w:val="00124BFE"/>
    <w:rsid w:val="00126DAE"/>
    <w:rsid w:val="0013241C"/>
    <w:rsid w:val="00133FDE"/>
    <w:rsid w:val="0013473F"/>
    <w:rsid w:val="0013585C"/>
    <w:rsid w:val="00136962"/>
    <w:rsid w:val="00136DA5"/>
    <w:rsid w:val="00140D2D"/>
    <w:rsid w:val="00141BF3"/>
    <w:rsid w:val="00153A9D"/>
    <w:rsid w:val="00154104"/>
    <w:rsid w:val="00155B65"/>
    <w:rsid w:val="001611B4"/>
    <w:rsid w:val="001614D7"/>
    <w:rsid w:val="00161B10"/>
    <w:rsid w:val="00161F36"/>
    <w:rsid w:val="00164F5E"/>
    <w:rsid w:val="00171014"/>
    <w:rsid w:val="00171134"/>
    <w:rsid w:val="00172F3D"/>
    <w:rsid w:val="00180B00"/>
    <w:rsid w:val="00184ABF"/>
    <w:rsid w:val="00186891"/>
    <w:rsid w:val="00186F2D"/>
    <w:rsid w:val="00193BF3"/>
    <w:rsid w:val="00194224"/>
    <w:rsid w:val="00194A46"/>
    <w:rsid w:val="00194AFF"/>
    <w:rsid w:val="00196E5F"/>
    <w:rsid w:val="001972F9"/>
    <w:rsid w:val="00197E08"/>
    <w:rsid w:val="001A286D"/>
    <w:rsid w:val="001A6A2F"/>
    <w:rsid w:val="001B0335"/>
    <w:rsid w:val="001B0729"/>
    <w:rsid w:val="001B4AB9"/>
    <w:rsid w:val="001C04D5"/>
    <w:rsid w:val="001C16F0"/>
    <w:rsid w:val="001C25CD"/>
    <w:rsid w:val="001C29D1"/>
    <w:rsid w:val="001C3EEE"/>
    <w:rsid w:val="001C55C7"/>
    <w:rsid w:val="001D0C62"/>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6D29"/>
    <w:rsid w:val="0020724B"/>
    <w:rsid w:val="00211942"/>
    <w:rsid w:val="002124E6"/>
    <w:rsid w:val="00213FC5"/>
    <w:rsid w:val="002172B1"/>
    <w:rsid w:val="002217B9"/>
    <w:rsid w:val="00221990"/>
    <w:rsid w:val="00223A2B"/>
    <w:rsid w:val="002244BE"/>
    <w:rsid w:val="00227490"/>
    <w:rsid w:val="00227B23"/>
    <w:rsid w:val="0023074F"/>
    <w:rsid w:val="0023131C"/>
    <w:rsid w:val="002318EE"/>
    <w:rsid w:val="00232FD7"/>
    <w:rsid w:val="00240941"/>
    <w:rsid w:val="0024176B"/>
    <w:rsid w:val="00243523"/>
    <w:rsid w:val="002448CC"/>
    <w:rsid w:val="00244D45"/>
    <w:rsid w:val="00246EC6"/>
    <w:rsid w:val="00247070"/>
    <w:rsid w:val="002472C9"/>
    <w:rsid w:val="00251B17"/>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815CC"/>
    <w:rsid w:val="002819B5"/>
    <w:rsid w:val="00284778"/>
    <w:rsid w:val="0029004D"/>
    <w:rsid w:val="00291967"/>
    <w:rsid w:val="002925C3"/>
    <w:rsid w:val="00292BA6"/>
    <w:rsid w:val="00294817"/>
    <w:rsid w:val="00297408"/>
    <w:rsid w:val="002A0751"/>
    <w:rsid w:val="002A4912"/>
    <w:rsid w:val="002A4E67"/>
    <w:rsid w:val="002A59C4"/>
    <w:rsid w:val="002B02E9"/>
    <w:rsid w:val="002B05EA"/>
    <w:rsid w:val="002B4679"/>
    <w:rsid w:val="002B474F"/>
    <w:rsid w:val="002B55A6"/>
    <w:rsid w:val="002B598D"/>
    <w:rsid w:val="002B5EC4"/>
    <w:rsid w:val="002B65BB"/>
    <w:rsid w:val="002B68D4"/>
    <w:rsid w:val="002B6A69"/>
    <w:rsid w:val="002B715C"/>
    <w:rsid w:val="002B7215"/>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2CAA"/>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EC8"/>
    <w:rsid w:val="003946F2"/>
    <w:rsid w:val="0039528F"/>
    <w:rsid w:val="00397054"/>
    <w:rsid w:val="0039771B"/>
    <w:rsid w:val="003A2833"/>
    <w:rsid w:val="003A4A32"/>
    <w:rsid w:val="003A7ADE"/>
    <w:rsid w:val="003B38DD"/>
    <w:rsid w:val="003B47BA"/>
    <w:rsid w:val="003C0523"/>
    <w:rsid w:val="003D15E5"/>
    <w:rsid w:val="003D1803"/>
    <w:rsid w:val="003D2D4D"/>
    <w:rsid w:val="003D344F"/>
    <w:rsid w:val="003D415A"/>
    <w:rsid w:val="003D49AE"/>
    <w:rsid w:val="003D7738"/>
    <w:rsid w:val="003E2306"/>
    <w:rsid w:val="003E45D4"/>
    <w:rsid w:val="003E4FA5"/>
    <w:rsid w:val="003F0A06"/>
    <w:rsid w:val="003F22FD"/>
    <w:rsid w:val="003F2EB3"/>
    <w:rsid w:val="003F4FF5"/>
    <w:rsid w:val="00400702"/>
    <w:rsid w:val="00401879"/>
    <w:rsid w:val="00401FD3"/>
    <w:rsid w:val="00404377"/>
    <w:rsid w:val="00405421"/>
    <w:rsid w:val="00407788"/>
    <w:rsid w:val="0041019E"/>
    <w:rsid w:val="00412E1A"/>
    <w:rsid w:val="00423A68"/>
    <w:rsid w:val="00423FC6"/>
    <w:rsid w:val="0042672E"/>
    <w:rsid w:val="00427110"/>
    <w:rsid w:val="00427B3F"/>
    <w:rsid w:val="00430199"/>
    <w:rsid w:val="004307FA"/>
    <w:rsid w:val="00432B5A"/>
    <w:rsid w:val="00432DD8"/>
    <w:rsid w:val="00434958"/>
    <w:rsid w:val="00437747"/>
    <w:rsid w:val="00440EEA"/>
    <w:rsid w:val="00442B19"/>
    <w:rsid w:val="004440C1"/>
    <w:rsid w:val="00452DF7"/>
    <w:rsid w:val="00462859"/>
    <w:rsid w:val="00464374"/>
    <w:rsid w:val="00465E9D"/>
    <w:rsid w:val="00467D4C"/>
    <w:rsid w:val="0047064A"/>
    <w:rsid w:val="00470958"/>
    <w:rsid w:val="00471CAD"/>
    <w:rsid w:val="00473209"/>
    <w:rsid w:val="00477197"/>
    <w:rsid w:val="00481B5C"/>
    <w:rsid w:val="004838D4"/>
    <w:rsid w:val="00483BF1"/>
    <w:rsid w:val="0048401E"/>
    <w:rsid w:val="00485B2C"/>
    <w:rsid w:val="004926BA"/>
    <w:rsid w:val="00494489"/>
    <w:rsid w:val="0049476C"/>
    <w:rsid w:val="00495E46"/>
    <w:rsid w:val="004A11B1"/>
    <w:rsid w:val="004A2F3F"/>
    <w:rsid w:val="004A5A62"/>
    <w:rsid w:val="004B171E"/>
    <w:rsid w:val="004B1C58"/>
    <w:rsid w:val="004B2E55"/>
    <w:rsid w:val="004B5496"/>
    <w:rsid w:val="004B7142"/>
    <w:rsid w:val="004C055B"/>
    <w:rsid w:val="004C1CDB"/>
    <w:rsid w:val="004C1DF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3E26"/>
    <w:rsid w:val="00534C24"/>
    <w:rsid w:val="00534CBE"/>
    <w:rsid w:val="00535644"/>
    <w:rsid w:val="00536C2A"/>
    <w:rsid w:val="00536FE0"/>
    <w:rsid w:val="0054095F"/>
    <w:rsid w:val="00541F13"/>
    <w:rsid w:val="0054364B"/>
    <w:rsid w:val="00544116"/>
    <w:rsid w:val="005445E7"/>
    <w:rsid w:val="005469C2"/>
    <w:rsid w:val="005511E6"/>
    <w:rsid w:val="00552505"/>
    <w:rsid w:val="00554799"/>
    <w:rsid w:val="00563D99"/>
    <w:rsid w:val="00564688"/>
    <w:rsid w:val="00564A0D"/>
    <w:rsid w:val="005669FB"/>
    <w:rsid w:val="00573B75"/>
    <w:rsid w:val="00575852"/>
    <w:rsid w:val="00576731"/>
    <w:rsid w:val="00576BF6"/>
    <w:rsid w:val="0058050D"/>
    <w:rsid w:val="005814E3"/>
    <w:rsid w:val="00585140"/>
    <w:rsid w:val="00586EFD"/>
    <w:rsid w:val="00586F42"/>
    <w:rsid w:val="0059063B"/>
    <w:rsid w:val="005935C0"/>
    <w:rsid w:val="00596E21"/>
    <w:rsid w:val="005A0836"/>
    <w:rsid w:val="005A15BF"/>
    <w:rsid w:val="005A1DF5"/>
    <w:rsid w:val="005A259F"/>
    <w:rsid w:val="005A67E7"/>
    <w:rsid w:val="005A7432"/>
    <w:rsid w:val="005B5699"/>
    <w:rsid w:val="005C3123"/>
    <w:rsid w:val="005C320E"/>
    <w:rsid w:val="005C44DC"/>
    <w:rsid w:val="005C4FEC"/>
    <w:rsid w:val="005C6D48"/>
    <w:rsid w:val="005D01B5"/>
    <w:rsid w:val="005D08F9"/>
    <w:rsid w:val="005D0EE0"/>
    <w:rsid w:val="005D0FB4"/>
    <w:rsid w:val="005D322A"/>
    <w:rsid w:val="005D375C"/>
    <w:rsid w:val="005D453A"/>
    <w:rsid w:val="005D61DA"/>
    <w:rsid w:val="005D6808"/>
    <w:rsid w:val="005D74D9"/>
    <w:rsid w:val="005E15F8"/>
    <w:rsid w:val="005E20E6"/>
    <w:rsid w:val="005E6B77"/>
    <w:rsid w:val="005F1671"/>
    <w:rsid w:val="005F2C9D"/>
    <w:rsid w:val="005F3135"/>
    <w:rsid w:val="0060226E"/>
    <w:rsid w:val="0060248A"/>
    <w:rsid w:val="00603218"/>
    <w:rsid w:val="00604223"/>
    <w:rsid w:val="006049E7"/>
    <w:rsid w:val="006057C0"/>
    <w:rsid w:val="00605801"/>
    <w:rsid w:val="00613AC8"/>
    <w:rsid w:val="006158A5"/>
    <w:rsid w:val="00620825"/>
    <w:rsid w:val="00621D0B"/>
    <w:rsid w:val="006249CC"/>
    <w:rsid w:val="0062728D"/>
    <w:rsid w:val="00627A9B"/>
    <w:rsid w:val="00630FE0"/>
    <w:rsid w:val="00634AF7"/>
    <w:rsid w:val="00636404"/>
    <w:rsid w:val="00637F50"/>
    <w:rsid w:val="00640F9E"/>
    <w:rsid w:val="00642060"/>
    <w:rsid w:val="00645045"/>
    <w:rsid w:val="006459A5"/>
    <w:rsid w:val="006462A0"/>
    <w:rsid w:val="00647450"/>
    <w:rsid w:val="00647CE8"/>
    <w:rsid w:val="00647DFA"/>
    <w:rsid w:val="00652819"/>
    <w:rsid w:val="00653BEC"/>
    <w:rsid w:val="00656B8A"/>
    <w:rsid w:val="00657806"/>
    <w:rsid w:val="00662761"/>
    <w:rsid w:val="0066514B"/>
    <w:rsid w:val="00665A89"/>
    <w:rsid w:val="00665CDC"/>
    <w:rsid w:val="00666B8D"/>
    <w:rsid w:val="00666CD4"/>
    <w:rsid w:val="00672DD1"/>
    <w:rsid w:val="00675058"/>
    <w:rsid w:val="0067575F"/>
    <w:rsid w:val="00676DE6"/>
    <w:rsid w:val="0068060B"/>
    <w:rsid w:val="006807E8"/>
    <w:rsid w:val="00683543"/>
    <w:rsid w:val="00693C8A"/>
    <w:rsid w:val="00697159"/>
    <w:rsid w:val="00697598"/>
    <w:rsid w:val="006A1A8F"/>
    <w:rsid w:val="006A2826"/>
    <w:rsid w:val="006A2A7A"/>
    <w:rsid w:val="006A2B67"/>
    <w:rsid w:val="006A3694"/>
    <w:rsid w:val="006B1D89"/>
    <w:rsid w:val="006B254A"/>
    <w:rsid w:val="006B375D"/>
    <w:rsid w:val="006B3CB5"/>
    <w:rsid w:val="006B4003"/>
    <w:rsid w:val="006B681E"/>
    <w:rsid w:val="006B7D99"/>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2417"/>
    <w:rsid w:val="0070336B"/>
    <w:rsid w:val="007071E3"/>
    <w:rsid w:val="007115E7"/>
    <w:rsid w:val="00712F72"/>
    <w:rsid w:val="007149D8"/>
    <w:rsid w:val="00717593"/>
    <w:rsid w:val="0072084E"/>
    <w:rsid w:val="007256F5"/>
    <w:rsid w:val="0072579F"/>
    <w:rsid w:val="00727CAD"/>
    <w:rsid w:val="00732203"/>
    <w:rsid w:val="00733041"/>
    <w:rsid w:val="007330CA"/>
    <w:rsid w:val="00734251"/>
    <w:rsid w:val="0073543A"/>
    <w:rsid w:val="007358B4"/>
    <w:rsid w:val="007445C9"/>
    <w:rsid w:val="00744C40"/>
    <w:rsid w:val="007467F7"/>
    <w:rsid w:val="00754B92"/>
    <w:rsid w:val="00755269"/>
    <w:rsid w:val="00760DF8"/>
    <w:rsid w:val="00761B08"/>
    <w:rsid w:val="00761C6C"/>
    <w:rsid w:val="00763BD1"/>
    <w:rsid w:val="00764B4D"/>
    <w:rsid w:val="00765D46"/>
    <w:rsid w:val="007676C4"/>
    <w:rsid w:val="00767E66"/>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4587"/>
    <w:rsid w:val="007A4B84"/>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990"/>
    <w:rsid w:val="007E6A13"/>
    <w:rsid w:val="007F08C8"/>
    <w:rsid w:val="007F64F5"/>
    <w:rsid w:val="0080067A"/>
    <w:rsid w:val="00800DD8"/>
    <w:rsid w:val="00804EDA"/>
    <w:rsid w:val="00805E00"/>
    <w:rsid w:val="0080784B"/>
    <w:rsid w:val="008103D2"/>
    <w:rsid w:val="00810729"/>
    <w:rsid w:val="00810882"/>
    <w:rsid w:val="00815D4E"/>
    <w:rsid w:val="00816210"/>
    <w:rsid w:val="008169B2"/>
    <w:rsid w:val="00817F36"/>
    <w:rsid w:val="00820A3E"/>
    <w:rsid w:val="00822717"/>
    <w:rsid w:val="00823D46"/>
    <w:rsid w:val="00830B94"/>
    <w:rsid w:val="00834BC2"/>
    <w:rsid w:val="008375A5"/>
    <w:rsid w:val="00837A5C"/>
    <w:rsid w:val="0084113D"/>
    <w:rsid w:val="00844C66"/>
    <w:rsid w:val="0084798A"/>
    <w:rsid w:val="00852EED"/>
    <w:rsid w:val="00853518"/>
    <w:rsid w:val="00856D0D"/>
    <w:rsid w:val="00861411"/>
    <w:rsid w:val="00861880"/>
    <w:rsid w:val="008624E2"/>
    <w:rsid w:val="00863AB4"/>
    <w:rsid w:val="00863D0D"/>
    <w:rsid w:val="008643FF"/>
    <w:rsid w:val="00864D28"/>
    <w:rsid w:val="00866CE5"/>
    <w:rsid w:val="00870C19"/>
    <w:rsid w:val="00872391"/>
    <w:rsid w:val="00877CA0"/>
    <w:rsid w:val="008805A1"/>
    <w:rsid w:val="008813DF"/>
    <w:rsid w:val="00882B89"/>
    <w:rsid w:val="00883F72"/>
    <w:rsid w:val="008852F8"/>
    <w:rsid w:val="008874C5"/>
    <w:rsid w:val="00890409"/>
    <w:rsid w:val="00891B3C"/>
    <w:rsid w:val="00891DBC"/>
    <w:rsid w:val="00896C29"/>
    <w:rsid w:val="00897533"/>
    <w:rsid w:val="0089791E"/>
    <w:rsid w:val="00897C2E"/>
    <w:rsid w:val="008A20F9"/>
    <w:rsid w:val="008A458C"/>
    <w:rsid w:val="008A5BB4"/>
    <w:rsid w:val="008A71F4"/>
    <w:rsid w:val="008B1D89"/>
    <w:rsid w:val="008B2640"/>
    <w:rsid w:val="008B2B64"/>
    <w:rsid w:val="008B465B"/>
    <w:rsid w:val="008C047F"/>
    <w:rsid w:val="008C0878"/>
    <w:rsid w:val="008C28C2"/>
    <w:rsid w:val="008C3BEE"/>
    <w:rsid w:val="008C5213"/>
    <w:rsid w:val="008C5302"/>
    <w:rsid w:val="008C6870"/>
    <w:rsid w:val="008C79D7"/>
    <w:rsid w:val="008C7EEF"/>
    <w:rsid w:val="008D2B3A"/>
    <w:rsid w:val="008D53A3"/>
    <w:rsid w:val="008D5BF1"/>
    <w:rsid w:val="008D6CA8"/>
    <w:rsid w:val="008E378F"/>
    <w:rsid w:val="008E4ADA"/>
    <w:rsid w:val="008E5792"/>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7768"/>
    <w:rsid w:val="009F0286"/>
    <w:rsid w:val="009F26BA"/>
    <w:rsid w:val="009F4D50"/>
    <w:rsid w:val="009F5BDC"/>
    <w:rsid w:val="009F5CF3"/>
    <w:rsid w:val="009F5E2F"/>
    <w:rsid w:val="009F7D31"/>
    <w:rsid w:val="00A00EFD"/>
    <w:rsid w:val="00A02072"/>
    <w:rsid w:val="00A07F3F"/>
    <w:rsid w:val="00A1036F"/>
    <w:rsid w:val="00A12114"/>
    <w:rsid w:val="00A129BA"/>
    <w:rsid w:val="00A12E4C"/>
    <w:rsid w:val="00A1440B"/>
    <w:rsid w:val="00A177DD"/>
    <w:rsid w:val="00A21D53"/>
    <w:rsid w:val="00A22C93"/>
    <w:rsid w:val="00A25EFB"/>
    <w:rsid w:val="00A30022"/>
    <w:rsid w:val="00A33609"/>
    <w:rsid w:val="00A336E3"/>
    <w:rsid w:val="00A347B6"/>
    <w:rsid w:val="00A363F0"/>
    <w:rsid w:val="00A36C92"/>
    <w:rsid w:val="00A42850"/>
    <w:rsid w:val="00A42CB7"/>
    <w:rsid w:val="00A4526D"/>
    <w:rsid w:val="00A47FAF"/>
    <w:rsid w:val="00A52571"/>
    <w:rsid w:val="00A539BE"/>
    <w:rsid w:val="00A54E32"/>
    <w:rsid w:val="00A5502B"/>
    <w:rsid w:val="00A56107"/>
    <w:rsid w:val="00A640C6"/>
    <w:rsid w:val="00A66F9E"/>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82B"/>
    <w:rsid w:val="00A95F72"/>
    <w:rsid w:val="00AA04D3"/>
    <w:rsid w:val="00AA0822"/>
    <w:rsid w:val="00AA0894"/>
    <w:rsid w:val="00AA12BA"/>
    <w:rsid w:val="00AA1343"/>
    <w:rsid w:val="00AA16D8"/>
    <w:rsid w:val="00AA1D8B"/>
    <w:rsid w:val="00AA4EFB"/>
    <w:rsid w:val="00AA59FB"/>
    <w:rsid w:val="00AB58AD"/>
    <w:rsid w:val="00AB6596"/>
    <w:rsid w:val="00AB710D"/>
    <w:rsid w:val="00AB7146"/>
    <w:rsid w:val="00AB73FA"/>
    <w:rsid w:val="00AB7CB7"/>
    <w:rsid w:val="00AC151F"/>
    <w:rsid w:val="00AC6BBD"/>
    <w:rsid w:val="00AD3587"/>
    <w:rsid w:val="00AD3A9D"/>
    <w:rsid w:val="00AD5D87"/>
    <w:rsid w:val="00AD7AFD"/>
    <w:rsid w:val="00AE1414"/>
    <w:rsid w:val="00AE6514"/>
    <w:rsid w:val="00AF1886"/>
    <w:rsid w:val="00AF4187"/>
    <w:rsid w:val="00B02CD1"/>
    <w:rsid w:val="00B03666"/>
    <w:rsid w:val="00B05479"/>
    <w:rsid w:val="00B0634B"/>
    <w:rsid w:val="00B10AE4"/>
    <w:rsid w:val="00B1257C"/>
    <w:rsid w:val="00B149B3"/>
    <w:rsid w:val="00B20422"/>
    <w:rsid w:val="00B204CC"/>
    <w:rsid w:val="00B209BD"/>
    <w:rsid w:val="00B20A1A"/>
    <w:rsid w:val="00B21738"/>
    <w:rsid w:val="00B27657"/>
    <w:rsid w:val="00B311A7"/>
    <w:rsid w:val="00B3212D"/>
    <w:rsid w:val="00B34EC3"/>
    <w:rsid w:val="00B37113"/>
    <w:rsid w:val="00B37B24"/>
    <w:rsid w:val="00B40E33"/>
    <w:rsid w:val="00B444C0"/>
    <w:rsid w:val="00B47185"/>
    <w:rsid w:val="00B472A8"/>
    <w:rsid w:val="00B47E44"/>
    <w:rsid w:val="00B53E9F"/>
    <w:rsid w:val="00B55AB9"/>
    <w:rsid w:val="00B55B97"/>
    <w:rsid w:val="00B55EB1"/>
    <w:rsid w:val="00B57EBB"/>
    <w:rsid w:val="00B60778"/>
    <w:rsid w:val="00B6078B"/>
    <w:rsid w:val="00B71B56"/>
    <w:rsid w:val="00B71C7A"/>
    <w:rsid w:val="00B73ECE"/>
    <w:rsid w:val="00B7487E"/>
    <w:rsid w:val="00B74E23"/>
    <w:rsid w:val="00B81088"/>
    <w:rsid w:val="00B81656"/>
    <w:rsid w:val="00B82A42"/>
    <w:rsid w:val="00B8515A"/>
    <w:rsid w:val="00B868A5"/>
    <w:rsid w:val="00B87DB2"/>
    <w:rsid w:val="00B91772"/>
    <w:rsid w:val="00B92204"/>
    <w:rsid w:val="00B94D1C"/>
    <w:rsid w:val="00B952F9"/>
    <w:rsid w:val="00B95684"/>
    <w:rsid w:val="00B9621D"/>
    <w:rsid w:val="00B96A44"/>
    <w:rsid w:val="00BA1959"/>
    <w:rsid w:val="00BA242E"/>
    <w:rsid w:val="00BA4D51"/>
    <w:rsid w:val="00BA6553"/>
    <w:rsid w:val="00BA715C"/>
    <w:rsid w:val="00BA7209"/>
    <w:rsid w:val="00BB11DC"/>
    <w:rsid w:val="00BB14E6"/>
    <w:rsid w:val="00BB2913"/>
    <w:rsid w:val="00BB41E1"/>
    <w:rsid w:val="00BB6081"/>
    <w:rsid w:val="00BC0229"/>
    <w:rsid w:val="00BC1085"/>
    <w:rsid w:val="00BC188E"/>
    <w:rsid w:val="00BC1F17"/>
    <w:rsid w:val="00BC2125"/>
    <w:rsid w:val="00BC3D47"/>
    <w:rsid w:val="00BC46AC"/>
    <w:rsid w:val="00BC52A4"/>
    <w:rsid w:val="00BC70FD"/>
    <w:rsid w:val="00BD36F3"/>
    <w:rsid w:val="00BD48A4"/>
    <w:rsid w:val="00BD6C88"/>
    <w:rsid w:val="00BE0DC4"/>
    <w:rsid w:val="00BE155B"/>
    <w:rsid w:val="00BE2D65"/>
    <w:rsid w:val="00BE5017"/>
    <w:rsid w:val="00BE5EBC"/>
    <w:rsid w:val="00BE5FA6"/>
    <w:rsid w:val="00BF1C25"/>
    <w:rsid w:val="00BF3143"/>
    <w:rsid w:val="00BF4F41"/>
    <w:rsid w:val="00BF5FB1"/>
    <w:rsid w:val="00BF70CC"/>
    <w:rsid w:val="00BF7E28"/>
    <w:rsid w:val="00C00E29"/>
    <w:rsid w:val="00C01D36"/>
    <w:rsid w:val="00C057B9"/>
    <w:rsid w:val="00C065FD"/>
    <w:rsid w:val="00C06BE6"/>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656D"/>
    <w:rsid w:val="00C47CE9"/>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4201"/>
    <w:rsid w:val="00CC2B32"/>
    <w:rsid w:val="00CC2D63"/>
    <w:rsid w:val="00CC4525"/>
    <w:rsid w:val="00CC5351"/>
    <w:rsid w:val="00CC57C9"/>
    <w:rsid w:val="00CD3586"/>
    <w:rsid w:val="00CD425D"/>
    <w:rsid w:val="00CD7028"/>
    <w:rsid w:val="00CE2CC6"/>
    <w:rsid w:val="00CE3DE9"/>
    <w:rsid w:val="00CE7E3E"/>
    <w:rsid w:val="00CF4473"/>
    <w:rsid w:val="00D005AE"/>
    <w:rsid w:val="00D036D3"/>
    <w:rsid w:val="00D119A4"/>
    <w:rsid w:val="00D12441"/>
    <w:rsid w:val="00D13150"/>
    <w:rsid w:val="00D170A3"/>
    <w:rsid w:val="00D22B79"/>
    <w:rsid w:val="00D232AF"/>
    <w:rsid w:val="00D23DCA"/>
    <w:rsid w:val="00D3091E"/>
    <w:rsid w:val="00D3527A"/>
    <w:rsid w:val="00D3578E"/>
    <w:rsid w:val="00D35E4A"/>
    <w:rsid w:val="00D36ABC"/>
    <w:rsid w:val="00D37E8D"/>
    <w:rsid w:val="00D465BF"/>
    <w:rsid w:val="00D467CA"/>
    <w:rsid w:val="00D51214"/>
    <w:rsid w:val="00D51B3E"/>
    <w:rsid w:val="00D57511"/>
    <w:rsid w:val="00D57AA8"/>
    <w:rsid w:val="00D6269B"/>
    <w:rsid w:val="00D630A5"/>
    <w:rsid w:val="00D63F61"/>
    <w:rsid w:val="00D65851"/>
    <w:rsid w:val="00D73CB8"/>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3B40"/>
    <w:rsid w:val="00DD42EE"/>
    <w:rsid w:val="00DD4ADB"/>
    <w:rsid w:val="00DD714D"/>
    <w:rsid w:val="00DD7489"/>
    <w:rsid w:val="00DE1E9C"/>
    <w:rsid w:val="00DE3E95"/>
    <w:rsid w:val="00DE5D7E"/>
    <w:rsid w:val="00DE78E8"/>
    <w:rsid w:val="00DE79D0"/>
    <w:rsid w:val="00DF0716"/>
    <w:rsid w:val="00DF2969"/>
    <w:rsid w:val="00DF3528"/>
    <w:rsid w:val="00DF418E"/>
    <w:rsid w:val="00DF5AE0"/>
    <w:rsid w:val="00DF606C"/>
    <w:rsid w:val="00DF68BC"/>
    <w:rsid w:val="00E04351"/>
    <w:rsid w:val="00E0444A"/>
    <w:rsid w:val="00E0532E"/>
    <w:rsid w:val="00E05D92"/>
    <w:rsid w:val="00E071D3"/>
    <w:rsid w:val="00E129B6"/>
    <w:rsid w:val="00E138DF"/>
    <w:rsid w:val="00E14E02"/>
    <w:rsid w:val="00E200B4"/>
    <w:rsid w:val="00E20A15"/>
    <w:rsid w:val="00E2262C"/>
    <w:rsid w:val="00E24BD3"/>
    <w:rsid w:val="00E25519"/>
    <w:rsid w:val="00E268A6"/>
    <w:rsid w:val="00E27B63"/>
    <w:rsid w:val="00E305F6"/>
    <w:rsid w:val="00E306EB"/>
    <w:rsid w:val="00E3246C"/>
    <w:rsid w:val="00E33399"/>
    <w:rsid w:val="00E40A7C"/>
    <w:rsid w:val="00E40FDC"/>
    <w:rsid w:val="00E44011"/>
    <w:rsid w:val="00E44FBE"/>
    <w:rsid w:val="00E4740B"/>
    <w:rsid w:val="00E505DF"/>
    <w:rsid w:val="00E5125B"/>
    <w:rsid w:val="00E518D7"/>
    <w:rsid w:val="00E53495"/>
    <w:rsid w:val="00E53B65"/>
    <w:rsid w:val="00E54655"/>
    <w:rsid w:val="00E54D1F"/>
    <w:rsid w:val="00E57587"/>
    <w:rsid w:val="00E61415"/>
    <w:rsid w:val="00E62BA4"/>
    <w:rsid w:val="00E63E0A"/>
    <w:rsid w:val="00E70617"/>
    <w:rsid w:val="00E72D77"/>
    <w:rsid w:val="00E732DE"/>
    <w:rsid w:val="00E77103"/>
    <w:rsid w:val="00E83AAF"/>
    <w:rsid w:val="00E84D7F"/>
    <w:rsid w:val="00E87C9A"/>
    <w:rsid w:val="00E91434"/>
    <w:rsid w:val="00E96594"/>
    <w:rsid w:val="00EA17EE"/>
    <w:rsid w:val="00EA5951"/>
    <w:rsid w:val="00EA60E6"/>
    <w:rsid w:val="00EA6F69"/>
    <w:rsid w:val="00EA77A3"/>
    <w:rsid w:val="00EA79E1"/>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701F"/>
    <w:rsid w:val="00EF7219"/>
    <w:rsid w:val="00F0056F"/>
    <w:rsid w:val="00F05D42"/>
    <w:rsid w:val="00F06DD5"/>
    <w:rsid w:val="00F06E08"/>
    <w:rsid w:val="00F07193"/>
    <w:rsid w:val="00F07E9C"/>
    <w:rsid w:val="00F10173"/>
    <w:rsid w:val="00F107E0"/>
    <w:rsid w:val="00F1197A"/>
    <w:rsid w:val="00F133EC"/>
    <w:rsid w:val="00F1342C"/>
    <w:rsid w:val="00F14B0B"/>
    <w:rsid w:val="00F16409"/>
    <w:rsid w:val="00F169D4"/>
    <w:rsid w:val="00F17391"/>
    <w:rsid w:val="00F20EFC"/>
    <w:rsid w:val="00F21B4F"/>
    <w:rsid w:val="00F221E1"/>
    <w:rsid w:val="00F2466F"/>
    <w:rsid w:val="00F27F16"/>
    <w:rsid w:val="00F30283"/>
    <w:rsid w:val="00F31E1E"/>
    <w:rsid w:val="00F32690"/>
    <w:rsid w:val="00F34659"/>
    <w:rsid w:val="00F357BF"/>
    <w:rsid w:val="00F36C98"/>
    <w:rsid w:val="00F4074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151"/>
    <w:rsid w:val="00F9181D"/>
    <w:rsid w:val="00F93F5F"/>
    <w:rsid w:val="00F95288"/>
    <w:rsid w:val="00FB0A34"/>
    <w:rsid w:val="00FB1670"/>
    <w:rsid w:val="00FB2294"/>
    <w:rsid w:val="00FB247E"/>
    <w:rsid w:val="00FB5CAC"/>
    <w:rsid w:val="00FC01CC"/>
    <w:rsid w:val="00FC66D3"/>
    <w:rsid w:val="00FD1172"/>
    <w:rsid w:val="00FD2E19"/>
    <w:rsid w:val="00FD2E7A"/>
    <w:rsid w:val="00FD44D2"/>
    <w:rsid w:val="00FD6ED2"/>
    <w:rsid w:val="00FD759F"/>
    <w:rsid w:val="00FE0157"/>
    <w:rsid w:val="00FE1165"/>
    <w:rsid w:val="00FE1DB8"/>
    <w:rsid w:val="00FE4092"/>
    <w:rsid w:val="00FE6658"/>
    <w:rsid w:val="00FF08F3"/>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760639158">
      <w:bodyDiv w:val="1"/>
      <w:marLeft w:val="0"/>
      <w:marRight w:val="0"/>
      <w:marTop w:val="0"/>
      <w:marBottom w:val="0"/>
      <w:divBdr>
        <w:top w:val="none" w:sz="0" w:space="0" w:color="auto"/>
        <w:left w:val="none" w:sz="0" w:space="0" w:color="auto"/>
        <w:bottom w:val="none" w:sz="0" w:space="0" w:color="auto"/>
        <w:right w:val="none" w:sz="0" w:space="0" w:color="auto"/>
      </w:divBdr>
    </w:div>
    <w:div w:id="1530990230">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ce.muceniece@vraa.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is.gov.lv" TargetMode="External"/><Relationship Id="rId4" Type="http://schemas.openxmlformats.org/officeDocument/2006/relationships/settings" Target="settings.xml"/><Relationship Id="rId9" Type="http://schemas.openxmlformats.org/officeDocument/2006/relationships/hyperlink" Target="http://www.vraa.gov.lv/lv/about/iepirkum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6F6C5-ACBB-42E0-8FD6-BB809983E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2771</Words>
  <Characters>21527</Characters>
  <Application>Microsoft Office Word</Application>
  <DocSecurity>0</DocSecurity>
  <Lines>179</Lines>
  <Paragraphs>48</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24250</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dace.muceniece</cp:lastModifiedBy>
  <cp:revision>6</cp:revision>
  <cp:lastPrinted>2014-06-02T10:08:00Z</cp:lastPrinted>
  <dcterms:created xsi:type="dcterms:W3CDTF">2016-04-26T08:22:00Z</dcterms:created>
  <dcterms:modified xsi:type="dcterms:W3CDTF">2016-06-27T12:33:00Z</dcterms:modified>
</cp:coreProperties>
</file>