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4C68" w14:textId="77777777" w:rsidR="00837DBB" w:rsidRPr="004A6A2F" w:rsidRDefault="00837DBB" w:rsidP="00837DBB">
      <w:pPr>
        <w:jc w:val="center"/>
        <w:rPr>
          <w:rFonts w:ascii="Times New Roman" w:hAnsi="Times New Roman"/>
          <w:b/>
          <w:bCs/>
          <w:sz w:val="24"/>
          <w:szCs w:val="24"/>
        </w:rPr>
      </w:pPr>
      <w:r w:rsidRPr="004A6A2F">
        <w:rPr>
          <w:rFonts w:ascii="Times New Roman" w:hAnsi="Times New Roman"/>
          <w:b/>
          <w:bCs/>
          <w:sz w:val="24"/>
          <w:szCs w:val="24"/>
        </w:rPr>
        <w:t>Starpresoru vienošanās</w:t>
      </w:r>
    </w:p>
    <w:p w14:paraId="72E515BC" w14:textId="77777777" w:rsidR="00837DBB" w:rsidRPr="004A6A2F" w:rsidRDefault="00837DBB" w:rsidP="00837DBB">
      <w:pPr>
        <w:ind w:right="707"/>
        <w:jc w:val="center"/>
        <w:rPr>
          <w:rFonts w:ascii="Times New Roman" w:hAnsi="Times New Roman"/>
          <w:i/>
          <w:sz w:val="24"/>
          <w:szCs w:val="24"/>
        </w:rPr>
      </w:pPr>
      <w:r w:rsidRPr="004A6A2F">
        <w:rPr>
          <w:rFonts w:ascii="Times New Roman" w:hAnsi="Times New Roman"/>
          <w:bCs/>
          <w:i/>
          <w:sz w:val="24"/>
          <w:szCs w:val="24"/>
        </w:rPr>
        <w:t xml:space="preserve">Par </w:t>
      </w:r>
      <w:r w:rsidRPr="004A6A2F">
        <w:rPr>
          <w:rFonts w:ascii="Times New Roman" w:hAnsi="Times New Roman"/>
          <w:i/>
          <w:sz w:val="24"/>
          <w:szCs w:val="24"/>
        </w:rPr>
        <w:t>maksājumu karšu pieņemšanas pakalpojuma nodrošināšanu Vienotajā valsts un pašvaldību pakalpojumu portālā</w:t>
      </w:r>
    </w:p>
    <w:p w14:paraId="597FB2F9" w14:textId="77777777" w:rsidR="00837DBB" w:rsidRDefault="00837DBB" w:rsidP="00837DBB">
      <w:pPr>
        <w:spacing w:after="0"/>
        <w:ind w:right="-994"/>
        <w:rPr>
          <w:rFonts w:ascii="Times New Roman" w:hAnsi="Times New Roman"/>
          <w:sz w:val="24"/>
          <w:szCs w:val="24"/>
        </w:rPr>
      </w:pPr>
      <w:r>
        <w:rPr>
          <w:rFonts w:ascii="Times New Roman" w:hAnsi="Times New Roman"/>
          <w:sz w:val="24"/>
          <w:szCs w:val="24"/>
        </w:rPr>
        <w:t>Rīgā</w:t>
      </w:r>
    </w:p>
    <w:tbl>
      <w:tblPr>
        <w:tblW w:w="8234" w:type="dxa"/>
        <w:tblInd w:w="130" w:type="dxa"/>
        <w:tblLook w:val="0000" w:firstRow="0" w:lastRow="0" w:firstColumn="0" w:lastColumn="0" w:noHBand="0" w:noVBand="0"/>
      </w:tblPr>
      <w:tblGrid>
        <w:gridCol w:w="3097"/>
        <w:gridCol w:w="5137"/>
      </w:tblGrid>
      <w:tr w:rsidR="00837DBB" w:rsidRPr="00370D53" w14:paraId="2D77C137" w14:textId="77777777" w:rsidTr="00837DBB">
        <w:trPr>
          <w:trHeight w:val="163"/>
        </w:trPr>
        <w:tc>
          <w:tcPr>
            <w:tcW w:w="3097" w:type="dxa"/>
          </w:tcPr>
          <w:p w14:paraId="1301E708" w14:textId="77777777" w:rsidR="00837DBB" w:rsidRPr="00370D53" w:rsidRDefault="00837DBB" w:rsidP="00E741E2">
            <w:pPr>
              <w:spacing w:before="60"/>
              <w:ind w:left="-108" w:right="-994"/>
            </w:pPr>
            <w:r w:rsidRPr="005C0FF7">
              <w:rPr>
                <w:rFonts w:ascii="Times New Roman" w:hAnsi="Times New Roman"/>
                <w:sz w:val="24"/>
                <w:szCs w:val="24"/>
              </w:rPr>
              <w:t>DATUMS SKATĀMS LAIKA ZĪMOGĀ</w:t>
            </w:r>
            <w:r w:rsidRPr="00370D53">
              <w:t xml:space="preserve"> </w:t>
            </w:r>
          </w:p>
        </w:tc>
        <w:tc>
          <w:tcPr>
            <w:tcW w:w="5137" w:type="dxa"/>
          </w:tcPr>
          <w:p w14:paraId="4B08D8F3" w14:textId="77777777" w:rsidR="00837DBB" w:rsidRPr="005C0FF7" w:rsidRDefault="00837DBB" w:rsidP="00E741E2">
            <w:pPr>
              <w:spacing w:before="60"/>
              <w:ind w:left="-108"/>
              <w:jc w:val="right"/>
              <w:rPr>
                <w:rFonts w:ascii="Times New Roman" w:hAnsi="Times New Roman"/>
                <w:sz w:val="24"/>
                <w:szCs w:val="24"/>
              </w:rPr>
            </w:pPr>
            <w:r>
              <w:rPr>
                <w:rFonts w:ascii="Times New Roman" w:hAnsi="Times New Roman"/>
                <w:sz w:val="24"/>
                <w:szCs w:val="24"/>
              </w:rPr>
              <w:t>VIENOŠANĀS</w:t>
            </w:r>
            <w:r w:rsidRPr="005C0FF7">
              <w:rPr>
                <w:rFonts w:ascii="Times New Roman" w:hAnsi="Times New Roman"/>
                <w:sz w:val="24"/>
                <w:szCs w:val="24"/>
              </w:rPr>
              <w:t xml:space="preserve"> NUMURU SKATĪT REĢISTRĀCIJAS INFORMĀCIJĀ</w:t>
            </w:r>
          </w:p>
        </w:tc>
      </w:tr>
    </w:tbl>
    <w:p w14:paraId="663C13C6" w14:textId="77777777" w:rsidR="00837DBB" w:rsidRDefault="00837DBB" w:rsidP="00837DBB">
      <w:pPr>
        <w:ind w:right="-994"/>
        <w:jc w:val="both"/>
        <w:rPr>
          <w:rFonts w:ascii="Times New Roman" w:hAnsi="Times New Roman"/>
          <w:b/>
          <w:bCs/>
          <w:sz w:val="24"/>
          <w:szCs w:val="24"/>
        </w:rPr>
      </w:pPr>
    </w:p>
    <w:p w14:paraId="29CF86FF" w14:textId="796C214F" w:rsidR="00837DBB" w:rsidRPr="005D415C" w:rsidRDefault="005D415C" w:rsidP="00374010">
      <w:pPr>
        <w:tabs>
          <w:tab w:val="left" w:pos="9356"/>
        </w:tabs>
        <w:jc w:val="both"/>
        <w:rPr>
          <w:rFonts w:ascii="Times New Roman" w:hAnsi="Times New Roman"/>
          <w:bCs/>
          <w:sz w:val="24"/>
          <w:szCs w:val="24"/>
        </w:rPr>
      </w:pPr>
      <w:r w:rsidRPr="005D415C">
        <w:rPr>
          <w:rFonts w:ascii="Times New Roman" w:hAnsi="Times New Roman"/>
          <w:b/>
          <w:sz w:val="24"/>
          <w:szCs w:val="24"/>
        </w:rPr>
        <w:t>Valsts digitālās attīstības aģentūra</w:t>
      </w:r>
      <w:r w:rsidRPr="005D415C">
        <w:rPr>
          <w:rFonts w:ascii="Times New Roman" w:hAnsi="Times New Roman"/>
          <w:bCs/>
          <w:sz w:val="24"/>
          <w:szCs w:val="24"/>
        </w:rPr>
        <w:t xml:space="preserve"> (turpmāk - </w:t>
      </w:r>
      <w:r w:rsidRPr="005D415C">
        <w:rPr>
          <w:rFonts w:ascii="Times New Roman" w:hAnsi="Times New Roman"/>
          <w:b/>
          <w:sz w:val="24"/>
          <w:szCs w:val="24"/>
        </w:rPr>
        <w:t>Aģentūra</w:t>
      </w:r>
      <w:r w:rsidRPr="005D415C">
        <w:rPr>
          <w:rFonts w:ascii="Times New Roman" w:hAnsi="Times New Roman"/>
          <w:bCs/>
          <w:sz w:val="24"/>
          <w:szCs w:val="24"/>
        </w:rPr>
        <w:t>), vienotais reģistrācijas Nr.90001733697, juridiskā adrese: Alberta iela 10, Rīga, LV-1010, kuru pārstāv direktor</w:t>
      </w:r>
      <w:r w:rsidR="00377263">
        <w:rPr>
          <w:rFonts w:ascii="Times New Roman" w:hAnsi="Times New Roman"/>
          <w:bCs/>
          <w:sz w:val="24"/>
          <w:szCs w:val="24"/>
        </w:rPr>
        <w:t>a p.i.</w:t>
      </w:r>
      <w:r w:rsidRPr="005D415C">
        <w:rPr>
          <w:rFonts w:ascii="Times New Roman" w:hAnsi="Times New Roman"/>
          <w:bCs/>
          <w:sz w:val="24"/>
          <w:szCs w:val="24"/>
        </w:rPr>
        <w:t xml:space="preserve"> </w:t>
      </w:r>
      <w:r w:rsidR="00377263">
        <w:rPr>
          <w:rFonts w:ascii="Times New Roman" w:hAnsi="Times New Roman"/>
          <w:bCs/>
          <w:sz w:val="24"/>
          <w:szCs w:val="24"/>
        </w:rPr>
        <w:t>Valdis</w:t>
      </w:r>
      <w:r w:rsidRPr="005D415C">
        <w:rPr>
          <w:rFonts w:ascii="Times New Roman" w:hAnsi="Times New Roman"/>
          <w:bCs/>
          <w:sz w:val="24"/>
          <w:szCs w:val="24"/>
        </w:rPr>
        <w:t xml:space="preserve"> </w:t>
      </w:r>
      <w:r w:rsidR="00377263">
        <w:rPr>
          <w:rFonts w:ascii="Times New Roman" w:hAnsi="Times New Roman"/>
          <w:bCs/>
          <w:sz w:val="24"/>
          <w:szCs w:val="24"/>
        </w:rPr>
        <w:t>Pusvācietis</w:t>
      </w:r>
      <w:r w:rsidRPr="005D415C">
        <w:rPr>
          <w:rFonts w:ascii="Times New Roman" w:hAnsi="Times New Roman"/>
          <w:bCs/>
          <w:sz w:val="24"/>
          <w:szCs w:val="24"/>
        </w:rPr>
        <w:t xml:space="preserve">, kurš darbojas saskaņā ar Ministru kabineta 2016.gada 14.jūnija noteikumiem Nr.375 „Valsts digitālās attīstības aģentūras nolikums”, no vienas puses </w:t>
      </w:r>
      <w:r w:rsidR="00837DBB" w:rsidRPr="004A6A2F">
        <w:rPr>
          <w:rFonts w:ascii="Times New Roman" w:hAnsi="Times New Roman"/>
          <w:bCs/>
          <w:sz w:val="24"/>
          <w:szCs w:val="24"/>
        </w:rPr>
        <w:t>un</w:t>
      </w:r>
    </w:p>
    <w:p w14:paraId="197AA5FA" w14:textId="77777777" w:rsidR="00837DBB" w:rsidRPr="004A6A2F" w:rsidRDefault="00837DBB" w:rsidP="00837DBB">
      <w:pPr>
        <w:tabs>
          <w:tab w:val="left" w:pos="9356"/>
        </w:tabs>
        <w:jc w:val="both"/>
        <w:rPr>
          <w:rFonts w:ascii="Times New Roman" w:hAnsi="Times New Roman"/>
          <w:sz w:val="24"/>
          <w:szCs w:val="24"/>
        </w:rPr>
      </w:pPr>
      <w:r w:rsidRPr="00B81287">
        <w:rPr>
          <w:rFonts w:ascii="Times New Roman" w:hAnsi="Times New Roman"/>
          <w:b/>
          <w:sz w:val="24"/>
          <w:szCs w:val="24"/>
        </w:rPr>
        <w:t>_______________</w:t>
      </w:r>
      <w:r w:rsidRPr="004A6A2F">
        <w:rPr>
          <w:rFonts w:ascii="Times New Roman" w:hAnsi="Times New Roman"/>
          <w:snapToGrid w:val="0"/>
          <w:sz w:val="24"/>
          <w:szCs w:val="24"/>
        </w:rPr>
        <w:t xml:space="preserve">(turpmāk – </w:t>
      </w:r>
      <w:r w:rsidRPr="00153742">
        <w:rPr>
          <w:rFonts w:ascii="Times New Roman" w:hAnsi="Times New Roman"/>
          <w:snapToGrid w:val="0"/>
          <w:sz w:val="24"/>
          <w:szCs w:val="24"/>
        </w:rPr>
        <w:t>Iestāde</w:t>
      </w:r>
      <w:r w:rsidRPr="004A6A2F">
        <w:rPr>
          <w:rFonts w:ascii="Times New Roman" w:hAnsi="Times New Roman"/>
          <w:snapToGrid w:val="0"/>
          <w:sz w:val="24"/>
          <w:szCs w:val="24"/>
        </w:rPr>
        <w:t>)</w:t>
      </w:r>
      <w:r w:rsidRPr="004A6A2F">
        <w:rPr>
          <w:rFonts w:ascii="Times New Roman" w:hAnsi="Times New Roman"/>
          <w:sz w:val="24"/>
          <w:szCs w:val="24"/>
        </w:rPr>
        <w:t xml:space="preserve">, tās </w:t>
      </w:r>
      <w:r w:rsidRPr="004A6A2F">
        <w:rPr>
          <w:rFonts w:ascii="Times New Roman" w:hAnsi="Times New Roman"/>
          <w:i/>
          <w:sz w:val="24"/>
          <w:szCs w:val="24"/>
        </w:rPr>
        <w:t>AMATS VĀRDS UZVĀRDS</w:t>
      </w:r>
      <w:r w:rsidRPr="004A6A2F">
        <w:rPr>
          <w:rFonts w:ascii="Times New Roman" w:hAnsi="Times New Roman"/>
          <w:sz w:val="24"/>
          <w:szCs w:val="24"/>
        </w:rPr>
        <w:t xml:space="preserve"> personā, kurš(a) rīkojas saskaņā ar </w:t>
      </w:r>
      <w:r w:rsidRPr="004A6A2F">
        <w:rPr>
          <w:rFonts w:ascii="Times New Roman" w:hAnsi="Times New Roman"/>
          <w:i/>
          <w:sz w:val="24"/>
          <w:szCs w:val="24"/>
        </w:rPr>
        <w:t>PĀRSTĀVĪBAS PAMATOJUMS</w:t>
      </w:r>
      <w:r w:rsidRPr="004A6A2F">
        <w:rPr>
          <w:rFonts w:ascii="Times New Roman" w:hAnsi="Times New Roman"/>
          <w:sz w:val="24"/>
          <w:szCs w:val="24"/>
        </w:rPr>
        <w:t xml:space="preserve">, turpmāk visi kopā un katrs atsevišķi šīs vienošanās tekstā saukti par Pusēm, </w:t>
      </w:r>
    </w:p>
    <w:p w14:paraId="113E2A49" w14:textId="77777777" w:rsidR="00837DBB" w:rsidRPr="004A6A2F" w:rsidRDefault="00837DBB" w:rsidP="00837DBB">
      <w:pPr>
        <w:pStyle w:val="naisf"/>
        <w:numPr>
          <w:ilvl w:val="0"/>
          <w:numId w:val="3"/>
        </w:numPr>
        <w:tabs>
          <w:tab w:val="left" w:pos="9356"/>
        </w:tabs>
        <w:spacing w:before="0" w:beforeAutospacing="0" w:after="0" w:afterAutospacing="0"/>
        <w:ind w:left="426" w:hanging="426"/>
      </w:pPr>
      <w:r w:rsidRPr="004A6A2F">
        <w:t>ievērojot starp Aģentūru un AS “</w:t>
      </w:r>
      <w:r>
        <w:t>Citadele</w:t>
      </w:r>
      <w:r w:rsidRPr="004A6A2F">
        <w:t xml:space="preserve"> banka” </w:t>
      </w:r>
      <w:r>
        <w:t>l</w:t>
      </w:r>
      <w:r w:rsidRPr="004A6A2F">
        <w:t xml:space="preserve">īgumā par maksājuma karšu pieņemšanu portālā noteikto, </w:t>
      </w:r>
    </w:p>
    <w:p w14:paraId="18E8EA6B" w14:textId="77777777" w:rsidR="00837DBB" w:rsidRPr="004A6A2F" w:rsidRDefault="00837DBB" w:rsidP="00837DBB">
      <w:pPr>
        <w:pStyle w:val="naisf"/>
        <w:numPr>
          <w:ilvl w:val="0"/>
          <w:numId w:val="3"/>
        </w:numPr>
        <w:tabs>
          <w:tab w:val="left" w:pos="9356"/>
        </w:tabs>
        <w:spacing w:before="0" w:beforeAutospacing="0" w:after="0" w:afterAutospacing="0"/>
        <w:ind w:left="426" w:hanging="426"/>
      </w:pPr>
      <w:r w:rsidRPr="004A6A2F">
        <w:t xml:space="preserve">ievērojot starp Aģentūru un Valsts kasi noslēgto </w:t>
      </w:r>
      <w:r>
        <w:t>s</w:t>
      </w:r>
      <w:r w:rsidRPr="00153742">
        <w:t>tarpresoru vienošanos par pakalpojumu klasifikatora datu apmaiņu maksājumu karšu pieņemšanas pakalpojuma darbības nodrošināšanai Vienotā valsts un pašvaldību pakalpojumu portālā</w:t>
      </w:r>
      <w:r w:rsidRPr="004A6A2F">
        <w:t>,</w:t>
      </w:r>
    </w:p>
    <w:p w14:paraId="3A75D1AE" w14:textId="77777777" w:rsidR="00837DBB" w:rsidRDefault="00837DBB" w:rsidP="00837DBB">
      <w:pPr>
        <w:tabs>
          <w:tab w:val="left" w:pos="9356"/>
        </w:tabs>
        <w:jc w:val="both"/>
        <w:rPr>
          <w:rFonts w:ascii="Times New Roman" w:hAnsi="Times New Roman"/>
          <w:bCs/>
          <w:sz w:val="24"/>
          <w:szCs w:val="24"/>
        </w:rPr>
      </w:pPr>
    </w:p>
    <w:p w14:paraId="54F9CCA3" w14:textId="77777777" w:rsidR="00837DBB" w:rsidRPr="004A6A2F" w:rsidRDefault="00837DBB" w:rsidP="00837DBB">
      <w:pPr>
        <w:widowControl w:val="0"/>
        <w:tabs>
          <w:tab w:val="left" w:pos="9356"/>
        </w:tabs>
        <w:overflowPunct w:val="0"/>
        <w:autoSpaceDE w:val="0"/>
        <w:autoSpaceDN w:val="0"/>
        <w:adjustRightInd w:val="0"/>
        <w:spacing w:after="240" w:line="240" w:lineRule="auto"/>
        <w:ind w:left="357"/>
        <w:jc w:val="both"/>
        <w:rPr>
          <w:rFonts w:ascii="Times New Roman" w:hAnsi="Times New Roman"/>
          <w:bCs/>
          <w:sz w:val="24"/>
          <w:szCs w:val="24"/>
        </w:rPr>
      </w:pPr>
      <w:r w:rsidRPr="004A6A2F">
        <w:rPr>
          <w:rFonts w:ascii="Times New Roman" w:hAnsi="Times New Roman"/>
          <w:bCs/>
          <w:sz w:val="24"/>
          <w:szCs w:val="24"/>
        </w:rPr>
        <w:t xml:space="preserve">lai nodrošinātu Iestādes </w:t>
      </w:r>
      <w:r w:rsidRPr="004A6A2F">
        <w:rPr>
          <w:rFonts w:ascii="Times New Roman" w:hAnsi="Times New Roman"/>
          <w:bCs/>
          <w:i/>
          <w:sz w:val="24"/>
          <w:szCs w:val="24"/>
        </w:rPr>
        <w:t xml:space="preserve">IESTĀDES FUNKCIJAS VAI </w:t>
      </w:r>
      <w:r>
        <w:rPr>
          <w:rFonts w:ascii="Times New Roman" w:hAnsi="Times New Roman"/>
          <w:bCs/>
          <w:i/>
          <w:sz w:val="24"/>
          <w:szCs w:val="24"/>
        </w:rPr>
        <w:t>U</w:t>
      </w:r>
      <w:r w:rsidRPr="004A6A2F">
        <w:rPr>
          <w:rFonts w:ascii="Times New Roman" w:hAnsi="Times New Roman"/>
          <w:bCs/>
          <w:i/>
          <w:sz w:val="24"/>
          <w:szCs w:val="24"/>
        </w:rPr>
        <w:t>ZDEVUMA, KURA IZ</w:t>
      </w:r>
      <w:r>
        <w:rPr>
          <w:rFonts w:ascii="Times New Roman" w:hAnsi="Times New Roman"/>
          <w:bCs/>
          <w:i/>
          <w:sz w:val="24"/>
          <w:szCs w:val="24"/>
        </w:rPr>
        <w:t>P</w:t>
      </w:r>
      <w:r w:rsidRPr="004A6A2F">
        <w:rPr>
          <w:rFonts w:ascii="Times New Roman" w:hAnsi="Times New Roman"/>
          <w:bCs/>
          <w:i/>
          <w:sz w:val="24"/>
          <w:szCs w:val="24"/>
        </w:rPr>
        <w:t>ILDEI TIEK SLĒGTA VIENOŠANĀS APRAKSTS</w:t>
      </w:r>
      <w:r w:rsidRPr="004A6A2F">
        <w:rPr>
          <w:rFonts w:ascii="Times New Roman" w:hAnsi="Times New Roman"/>
          <w:bCs/>
          <w:sz w:val="24"/>
          <w:szCs w:val="24"/>
        </w:rPr>
        <w:t xml:space="preserve"> un Aģentūras uzdevuma nodrošināt centralizēto publisko pakalpojumu kataloga uzturēšanu un attīstību efektīvāku izpildi, pamatojoties</w:t>
      </w:r>
      <w:r w:rsidRPr="004A6A2F">
        <w:rPr>
          <w:rFonts w:ascii="Times New Roman" w:hAnsi="Times New Roman"/>
          <w:sz w:val="24"/>
          <w:szCs w:val="24"/>
        </w:rPr>
        <w:t xml:space="preserve"> </w:t>
      </w:r>
      <w:r w:rsidRPr="004A6A2F">
        <w:rPr>
          <w:rFonts w:ascii="Times New Roman" w:hAnsi="Times New Roman"/>
          <w:bCs/>
          <w:sz w:val="24"/>
          <w:szCs w:val="24"/>
        </w:rPr>
        <w:t xml:space="preserve">uz </w:t>
      </w:r>
      <w:r w:rsidRPr="004A6A2F">
        <w:rPr>
          <w:rFonts w:ascii="Times New Roman" w:hAnsi="Times New Roman"/>
          <w:sz w:val="24"/>
          <w:szCs w:val="24"/>
        </w:rPr>
        <w:t>Valsts pārvaldes iekārtas likuma 55. panta ceturto daļu un 58. panta pirmo daļu, noslēdz šādu vienošanos (turpmāk – Vienošanās)</w:t>
      </w:r>
      <w:r>
        <w:rPr>
          <w:rFonts w:ascii="Times New Roman" w:hAnsi="Times New Roman"/>
          <w:sz w:val="24"/>
          <w:szCs w:val="24"/>
        </w:rPr>
        <w:t>.</w:t>
      </w:r>
    </w:p>
    <w:p w14:paraId="0E2C6D8C" w14:textId="77777777" w:rsidR="00837DBB" w:rsidRDefault="00837DBB" w:rsidP="00837DBB">
      <w:pPr>
        <w:widowControl w:val="0"/>
        <w:numPr>
          <w:ilvl w:val="0"/>
          <w:numId w:val="2"/>
        </w:numPr>
        <w:tabs>
          <w:tab w:val="left" w:pos="9356"/>
        </w:tabs>
        <w:overflowPunct w:val="0"/>
        <w:autoSpaceDE w:val="0"/>
        <w:autoSpaceDN w:val="0"/>
        <w:adjustRightInd w:val="0"/>
        <w:spacing w:after="0" w:line="240" w:lineRule="auto"/>
        <w:jc w:val="center"/>
        <w:rPr>
          <w:rFonts w:ascii="Times New Roman" w:hAnsi="Times New Roman"/>
          <w:b/>
          <w:bCs/>
          <w:sz w:val="24"/>
          <w:szCs w:val="24"/>
        </w:rPr>
      </w:pPr>
      <w:bookmarkStart w:id="0" w:name="_Ref191092984"/>
      <w:bookmarkStart w:id="1" w:name="_Ref194205845"/>
      <w:bookmarkStart w:id="2" w:name="_Ref341686643"/>
      <w:r w:rsidRPr="004A6A2F">
        <w:rPr>
          <w:rFonts w:ascii="Times New Roman" w:hAnsi="Times New Roman"/>
          <w:b/>
          <w:bCs/>
          <w:sz w:val="24"/>
          <w:szCs w:val="24"/>
        </w:rPr>
        <w:t>Vienošanās ir lietoti šādi termini un definīcijas</w:t>
      </w:r>
      <w:bookmarkEnd w:id="0"/>
    </w:p>
    <w:p w14:paraId="59734FA7" w14:textId="77777777" w:rsidR="00837DBB" w:rsidRPr="004A6A2F" w:rsidRDefault="00837DBB" w:rsidP="00837DBB">
      <w:pPr>
        <w:pStyle w:val="ListParagraph"/>
        <w:widowControl w:val="0"/>
        <w:numPr>
          <w:ilvl w:val="1"/>
          <w:numId w:val="2"/>
        </w:numPr>
        <w:tabs>
          <w:tab w:val="clear" w:pos="360"/>
          <w:tab w:val="num" w:pos="567"/>
          <w:tab w:val="left" w:pos="9356"/>
        </w:tabs>
        <w:overflowPunct w:val="0"/>
        <w:autoSpaceDE w:val="0"/>
        <w:autoSpaceDN w:val="0"/>
        <w:adjustRightInd w:val="0"/>
        <w:spacing w:after="0" w:line="240" w:lineRule="auto"/>
        <w:ind w:left="567" w:hanging="567"/>
        <w:jc w:val="both"/>
        <w:rPr>
          <w:rFonts w:ascii="Times New Roman" w:hAnsi="Times New Roman"/>
          <w:sz w:val="24"/>
          <w:szCs w:val="24"/>
        </w:rPr>
      </w:pPr>
      <w:r w:rsidRPr="004A6A2F">
        <w:rPr>
          <w:rFonts w:ascii="Times New Roman" w:hAnsi="Times New Roman"/>
          <w:b/>
          <w:sz w:val="24"/>
          <w:szCs w:val="24"/>
        </w:rPr>
        <w:t>Aģentūras</w:t>
      </w:r>
      <w:r w:rsidRPr="004A6A2F">
        <w:rPr>
          <w:rFonts w:ascii="Times New Roman" w:hAnsi="Times New Roman"/>
          <w:sz w:val="24"/>
          <w:szCs w:val="24"/>
        </w:rPr>
        <w:t xml:space="preserve"> </w:t>
      </w:r>
      <w:r w:rsidRPr="004A6A2F">
        <w:rPr>
          <w:rFonts w:ascii="Times New Roman" w:hAnsi="Times New Roman"/>
          <w:b/>
          <w:bCs/>
          <w:sz w:val="24"/>
          <w:szCs w:val="24"/>
        </w:rPr>
        <w:t xml:space="preserve">līgums </w:t>
      </w:r>
      <w:r w:rsidRPr="004A6A2F">
        <w:rPr>
          <w:rFonts w:ascii="Times New Roman" w:hAnsi="Times New Roman"/>
          <w:sz w:val="24"/>
          <w:szCs w:val="24"/>
        </w:rPr>
        <w:t>– 201</w:t>
      </w:r>
      <w:r>
        <w:rPr>
          <w:rFonts w:ascii="Times New Roman" w:hAnsi="Times New Roman"/>
          <w:sz w:val="24"/>
          <w:szCs w:val="24"/>
        </w:rPr>
        <w:t>7</w:t>
      </w:r>
      <w:r w:rsidRPr="004A6A2F">
        <w:rPr>
          <w:rFonts w:ascii="Times New Roman" w:hAnsi="Times New Roman"/>
          <w:sz w:val="24"/>
          <w:szCs w:val="24"/>
        </w:rPr>
        <w:t xml:space="preserve">. gada </w:t>
      </w:r>
      <w:r>
        <w:rPr>
          <w:rFonts w:ascii="Times New Roman" w:hAnsi="Times New Roman"/>
          <w:sz w:val="24"/>
          <w:szCs w:val="24"/>
        </w:rPr>
        <w:t>6</w:t>
      </w:r>
      <w:r w:rsidRPr="004A6A2F">
        <w:rPr>
          <w:rFonts w:ascii="Times New Roman" w:hAnsi="Times New Roman"/>
          <w:sz w:val="24"/>
          <w:szCs w:val="24"/>
        </w:rPr>
        <w:t xml:space="preserve">. </w:t>
      </w:r>
      <w:r>
        <w:rPr>
          <w:rFonts w:ascii="Times New Roman" w:hAnsi="Times New Roman"/>
          <w:sz w:val="24"/>
          <w:szCs w:val="24"/>
        </w:rPr>
        <w:t xml:space="preserve">oktobrī </w:t>
      </w:r>
      <w:r w:rsidRPr="004A6A2F">
        <w:rPr>
          <w:rFonts w:ascii="Times New Roman" w:hAnsi="Times New Roman"/>
          <w:sz w:val="24"/>
          <w:szCs w:val="24"/>
        </w:rPr>
        <w:t xml:space="preserve"> noslēgts </w:t>
      </w:r>
      <w:r>
        <w:rPr>
          <w:rFonts w:ascii="Times New Roman" w:hAnsi="Times New Roman"/>
          <w:sz w:val="24"/>
          <w:szCs w:val="24"/>
        </w:rPr>
        <w:t>l</w:t>
      </w:r>
      <w:r w:rsidRPr="004A6A2F">
        <w:rPr>
          <w:rFonts w:ascii="Times New Roman" w:hAnsi="Times New Roman"/>
          <w:sz w:val="24"/>
          <w:szCs w:val="24"/>
        </w:rPr>
        <w:t>īgums par maksājuma karšu pieņemšanu portālā starp Aģentūru un AS “</w:t>
      </w:r>
      <w:r>
        <w:rPr>
          <w:rFonts w:ascii="Times New Roman" w:hAnsi="Times New Roman"/>
          <w:sz w:val="24"/>
          <w:szCs w:val="24"/>
        </w:rPr>
        <w:t>Citadele</w:t>
      </w:r>
      <w:r w:rsidRPr="004A6A2F">
        <w:rPr>
          <w:rFonts w:ascii="Times New Roman" w:hAnsi="Times New Roman"/>
          <w:sz w:val="24"/>
          <w:szCs w:val="24"/>
        </w:rPr>
        <w:t xml:space="preserve"> banka”;</w:t>
      </w:r>
    </w:p>
    <w:p w14:paraId="37C3918F" w14:textId="77777777" w:rsidR="00837DBB" w:rsidRPr="004A6A2F" w:rsidRDefault="00837DBB" w:rsidP="00837DBB">
      <w:pPr>
        <w:widowControl w:val="0"/>
        <w:numPr>
          <w:ilvl w:val="1"/>
          <w:numId w:val="2"/>
        </w:numPr>
        <w:tabs>
          <w:tab w:val="clear" w:pos="360"/>
          <w:tab w:val="left" w:pos="9356"/>
        </w:tabs>
        <w:overflowPunct w:val="0"/>
        <w:autoSpaceDE w:val="0"/>
        <w:autoSpaceDN w:val="0"/>
        <w:adjustRightInd w:val="0"/>
        <w:spacing w:after="0" w:line="240" w:lineRule="auto"/>
        <w:ind w:left="567" w:hanging="567"/>
        <w:jc w:val="both"/>
        <w:rPr>
          <w:rFonts w:ascii="Times New Roman" w:hAnsi="Times New Roman"/>
          <w:sz w:val="24"/>
          <w:szCs w:val="24"/>
        </w:rPr>
      </w:pPr>
      <w:r w:rsidRPr="004A6A2F">
        <w:rPr>
          <w:rFonts w:ascii="Times New Roman" w:hAnsi="Times New Roman"/>
          <w:b/>
          <w:sz w:val="24"/>
          <w:szCs w:val="24"/>
        </w:rPr>
        <w:t>Banka</w:t>
      </w:r>
      <w:r w:rsidRPr="004A6A2F">
        <w:rPr>
          <w:rFonts w:ascii="Times New Roman" w:hAnsi="Times New Roman"/>
          <w:sz w:val="24"/>
          <w:szCs w:val="24"/>
        </w:rPr>
        <w:t xml:space="preserve"> – AS „</w:t>
      </w:r>
      <w:r>
        <w:rPr>
          <w:rFonts w:ascii="Times New Roman" w:hAnsi="Times New Roman"/>
          <w:sz w:val="24"/>
          <w:szCs w:val="24"/>
        </w:rPr>
        <w:t>Citadele</w:t>
      </w:r>
      <w:r w:rsidRPr="004A6A2F">
        <w:rPr>
          <w:rFonts w:ascii="Times New Roman" w:hAnsi="Times New Roman"/>
          <w:sz w:val="24"/>
          <w:szCs w:val="24"/>
        </w:rPr>
        <w:t xml:space="preserve"> banka”;</w:t>
      </w:r>
    </w:p>
    <w:p w14:paraId="64B3F742" w14:textId="77777777" w:rsidR="00837DBB" w:rsidRPr="004A6A2F" w:rsidRDefault="00837DBB" w:rsidP="00837DBB">
      <w:pPr>
        <w:widowControl w:val="0"/>
        <w:numPr>
          <w:ilvl w:val="1"/>
          <w:numId w:val="2"/>
        </w:numPr>
        <w:tabs>
          <w:tab w:val="clear" w:pos="360"/>
          <w:tab w:val="left" w:pos="9356"/>
        </w:tabs>
        <w:overflowPunct w:val="0"/>
        <w:autoSpaceDE w:val="0"/>
        <w:autoSpaceDN w:val="0"/>
        <w:adjustRightInd w:val="0"/>
        <w:spacing w:after="0" w:line="240" w:lineRule="auto"/>
        <w:ind w:left="567" w:hanging="567"/>
        <w:jc w:val="both"/>
        <w:rPr>
          <w:rFonts w:ascii="Times New Roman" w:hAnsi="Times New Roman"/>
          <w:sz w:val="24"/>
          <w:szCs w:val="24"/>
        </w:rPr>
      </w:pPr>
      <w:r w:rsidRPr="004A6A2F">
        <w:rPr>
          <w:rFonts w:ascii="Times New Roman" w:hAnsi="Times New Roman"/>
          <w:b/>
          <w:sz w:val="24"/>
          <w:szCs w:val="24"/>
        </w:rPr>
        <w:t>Darījums</w:t>
      </w:r>
      <w:r w:rsidRPr="004A6A2F">
        <w:rPr>
          <w:rFonts w:ascii="Times New Roman" w:hAnsi="Times New Roman"/>
          <w:sz w:val="24"/>
          <w:szCs w:val="24"/>
        </w:rPr>
        <w:t xml:space="preserve"> – </w:t>
      </w:r>
      <w:r w:rsidRPr="00935635">
        <w:rPr>
          <w:rFonts w:ascii="Times New Roman" w:hAnsi="Times New Roman"/>
          <w:sz w:val="24"/>
          <w:szCs w:val="24"/>
        </w:rPr>
        <w:t>bezskaidras naudas norēķins ar Karti</w:t>
      </w:r>
      <w:r>
        <w:rPr>
          <w:rFonts w:ascii="Times New Roman" w:hAnsi="Times New Roman"/>
          <w:sz w:val="24"/>
          <w:szCs w:val="24"/>
        </w:rPr>
        <w:t xml:space="preserve"> </w:t>
      </w:r>
      <w:r w:rsidRPr="00935635">
        <w:rPr>
          <w:rFonts w:ascii="Times New Roman" w:hAnsi="Times New Roman"/>
          <w:sz w:val="24"/>
          <w:szCs w:val="24"/>
        </w:rPr>
        <w:t>Portāl</w:t>
      </w:r>
      <w:r>
        <w:rPr>
          <w:rFonts w:ascii="Times New Roman" w:hAnsi="Times New Roman"/>
          <w:sz w:val="24"/>
          <w:szCs w:val="24"/>
        </w:rPr>
        <w:t>ā</w:t>
      </w:r>
      <w:r w:rsidRPr="00935635">
        <w:rPr>
          <w:rFonts w:ascii="Times New Roman" w:hAnsi="Times New Roman"/>
          <w:sz w:val="24"/>
          <w:szCs w:val="24"/>
        </w:rPr>
        <w:t xml:space="preserve"> par Iestādes piedāvāto pakalpojumu vai nodrošinājumu</w:t>
      </w:r>
      <w:r>
        <w:rPr>
          <w:rFonts w:ascii="Times New Roman" w:hAnsi="Times New Roman"/>
          <w:sz w:val="24"/>
          <w:szCs w:val="24"/>
        </w:rPr>
        <w:t>, izmantojot Maksājumu moduli</w:t>
      </w:r>
      <w:r w:rsidRPr="004A6A2F">
        <w:rPr>
          <w:rFonts w:ascii="Times New Roman" w:hAnsi="Times New Roman"/>
          <w:sz w:val="24"/>
          <w:szCs w:val="24"/>
        </w:rPr>
        <w:t xml:space="preserve">; </w:t>
      </w:r>
    </w:p>
    <w:p w14:paraId="672196C9" w14:textId="77777777" w:rsidR="00837DBB" w:rsidRPr="004A6A2F" w:rsidRDefault="00837DBB" w:rsidP="00837DBB">
      <w:pPr>
        <w:widowControl w:val="0"/>
        <w:numPr>
          <w:ilvl w:val="1"/>
          <w:numId w:val="2"/>
        </w:numPr>
        <w:tabs>
          <w:tab w:val="clear" w:pos="360"/>
          <w:tab w:val="left" w:pos="9356"/>
        </w:tabs>
        <w:overflowPunct w:val="0"/>
        <w:autoSpaceDE w:val="0"/>
        <w:autoSpaceDN w:val="0"/>
        <w:adjustRightInd w:val="0"/>
        <w:spacing w:after="0" w:line="240" w:lineRule="auto"/>
        <w:ind w:left="567" w:hanging="567"/>
        <w:jc w:val="both"/>
        <w:rPr>
          <w:rFonts w:ascii="Times New Roman" w:hAnsi="Times New Roman"/>
          <w:sz w:val="24"/>
          <w:szCs w:val="24"/>
        </w:rPr>
      </w:pPr>
      <w:r w:rsidRPr="004A6A2F">
        <w:rPr>
          <w:rFonts w:ascii="Times New Roman" w:hAnsi="Times New Roman"/>
          <w:b/>
          <w:bCs/>
          <w:sz w:val="24"/>
          <w:szCs w:val="24"/>
        </w:rPr>
        <w:t>Izdevējs</w:t>
      </w:r>
      <w:r>
        <w:rPr>
          <w:rFonts w:ascii="Times New Roman" w:hAnsi="Times New Roman"/>
          <w:sz w:val="24"/>
          <w:szCs w:val="24"/>
        </w:rPr>
        <w:t> – banka vai iestāde, kas</w:t>
      </w:r>
      <w:r w:rsidRPr="004A6A2F">
        <w:rPr>
          <w:rFonts w:ascii="Times New Roman" w:hAnsi="Times New Roman"/>
          <w:sz w:val="24"/>
          <w:szCs w:val="24"/>
        </w:rPr>
        <w:t xml:space="preserve"> ir emitējusi Karti;</w:t>
      </w:r>
    </w:p>
    <w:p w14:paraId="0EA287DF" w14:textId="77777777" w:rsidR="00837DBB" w:rsidRPr="004A6A2F" w:rsidRDefault="00837DBB" w:rsidP="00837DBB">
      <w:pPr>
        <w:widowControl w:val="0"/>
        <w:numPr>
          <w:ilvl w:val="1"/>
          <w:numId w:val="2"/>
        </w:numPr>
        <w:tabs>
          <w:tab w:val="clear" w:pos="360"/>
          <w:tab w:val="left" w:pos="9356"/>
        </w:tabs>
        <w:overflowPunct w:val="0"/>
        <w:autoSpaceDE w:val="0"/>
        <w:autoSpaceDN w:val="0"/>
        <w:adjustRightInd w:val="0"/>
        <w:spacing w:after="0" w:line="240" w:lineRule="auto"/>
        <w:ind w:left="567" w:hanging="567"/>
        <w:jc w:val="both"/>
        <w:rPr>
          <w:rFonts w:ascii="Times New Roman" w:hAnsi="Times New Roman"/>
          <w:sz w:val="24"/>
          <w:szCs w:val="24"/>
        </w:rPr>
      </w:pPr>
      <w:r w:rsidRPr="004A6A2F">
        <w:rPr>
          <w:rFonts w:ascii="Times New Roman" w:hAnsi="Times New Roman"/>
          <w:b/>
          <w:bCs/>
          <w:sz w:val="24"/>
          <w:szCs w:val="24"/>
        </w:rPr>
        <w:t>Karte</w:t>
      </w:r>
      <w:r w:rsidRPr="004A6A2F">
        <w:rPr>
          <w:rFonts w:ascii="Times New Roman" w:hAnsi="Times New Roman"/>
          <w:sz w:val="24"/>
          <w:szCs w:val="24"/>
        </w:rPr>
        <w:t> – (arī Maksājumu Karte) – Izdevēja izdota VISA, VISA Electron, MasterCard vai Maestro maksājumu karte;</w:t>
      </w:r>
    </w:p>
    <w:p w14:paraId="0C432A3D" w14:textId="77777777" w:rsidR="00837DBB" w:rsidRPr="004A6A2F" w:rsidRDefault="00837DBB" w:rsidP="00837DBB">
      <w:pPr>
        <w:widowControl w:val="0"/>
        <w:numPr>
          <w:ilvl w:val="1"/>
          <w:numId w:val="2"/>
        </w:numPr>
        <w:tabs>
          <w:tab w:val="clear" w:pos="360"/>
          <w:tab w:val="left" w:pos="9356"/>
        </w:tabs>
        <w:overflowPunct w:val="0"/>
        <w:autoSpaceDE w:val="0"/>
        <w:autoSpaceDN w:val="0"/>
        <w:adjustRightInd w:val="0"/>
        <w:spacing w:after="0" w:line="240" w:lineRule="auto"/>
        <w:ind w:left="567" w:hanging="567"/>
        <w:jc w:val="both"/>
        <w:rPr>
          <w:rFonts w:ascii="Times New Roman" w:hAnsi="Times New Roman"/>
          <w:sz w:val="24"/>
          <w:szCs w:val="24"/>
        </w:rPr>
      </w:pPr>
      <w:r w:rsidRPr="004A6A2F">
        <w:rPr>
          <w:rFonts w:ascii="Times New Roman" w:hAnsi="Times New Roman"/>
          <w:b/>
          <w:sz w:val="24"/>
          <w:szCs w:val="24"/>
        </w:rPr>
        <w:t>Karšu Apstrādes Centrs</w:t>
      </w:r>
      <w:r w:rsidRPr="004A6A2F">
        <w:rPr>
          <w:rFonts w:ascii="Times New Roman" w:hAnsi="Times New Roman"/>
          <w:sz w:val="24"/>
          <w:szCs w:val="24"/>
        </w:rPr>
        <w:t xml:space="preserve"> – Bankas izvēlēts ārējais Pakalpojuma sniedzējs, kas saskaņā ar Bankas pilnvarojumu veic Kartes autorizāciju, Darījumu datu apstrādi, nodarbojas ar Reklamāciju izskatīšanu par Darījumu apmaksas kārtību un sadarbojas ar Banku citos ar Karšu Darījumu datu apstrādi saistītos jautājumos. Aģentūras līguma noslēgšanas brīdī Karšu Apstrādes Centrs ir SIA „</w:t>
      </w:r>
      <w:r>
        <w:rPr>
          <w:rFonts w:ascii="Times New Roman" w:hAnsi="Times New Roman"/>
          <w:sz w:val="24"/>
          <w:szCs w:val="24"/>
        </w:rPr>
        <w:t>Worldline</w:t>
      </w:r>
      <w:r w:rsidRPr="004A6A2F">
        <w:rPr>
          <w:rFonts w:ascii="Times New Roman" w:hAnsi="Times New Roman"/>
          <w:sz w:val="24"/>
          <w:szCs w:val="24"/>
        </w:rPr>
        <w:t xml:space="preserve"> Latvia”, reģistrācijas Nr.40003072814, ar kuru Banka pilnvaro uzņemties atsevišķu </w:t>
      </w:r>
      <w:r>
        <w:rPr>
          <w:rFonts w:ascii="Times New Roman" w:hAnsi="Times New Roman"/>
          <w:sz w:val="24"/>
          <w:szCs w:val="24"/>
        </w:rPr>
        <w:t>B</w:t>
      </w:r>
      <w:r w:rsidRPr="004A6A2F">
        <w:rPr>
          <w:rFonts w:ascii="Times New Roman" w:hAnsi="Times New Roman"/>
          <w:sz w:val="24"/>
          <w:szCs w:val="24"/>
        </w:rPr>
        <w:t>ank</w:t>
      </w:r>
      <w:r>
        <w:rPr>
          <w:rFonts w:ascii="Times New Roman" w:hAnsi="Times New Roman"/>
          <w:sz w:val="24"/>
          <w:szCs w:val="24"/>
        </w:rPr>
        <w:t>ai</w:t>
      </w:r>
      <w:r w:rsidRPr="004A6A2F">
        <w:rPr>
          <w:rFonts w:ascii="Times New Roman" w:hAnsi="Times New Roman"/>
          <w:sz w:val="24"/>
          <w:szCs w:val="24"/>
        </w:rPr>
        <w:t xml:space="preserve"> Valsts kases līgumā noteikto saistību izpildi, pamatojoties uz starp Banku un SIA „</w:t>
      </w:r>
      <w:r>
        <w:rPr>
          <w:rFonts w:ascii="Times New Roman" w:hAnsi="Times New Roman"/>
          <w:sz w:val="24"/>
          <w:szCs w:val="24"/>
        </w:rPr>
        <w:t>Worldline</w:t>
      </w:r>
      <w:r w:rsidRPr="004A6A2F">
        <w:rPr>
          <w:rFonts w:ascii="Times New Roman" w:hAnsi="Times New Roman"/>
          <w:sz w:val="24"/>
          <w:szCs w:val="24"/>
        </w:rPr>
        <w:t xml:space="preserve"> Latvia” noslēgtajiem sadarbības līgumiem;</w:t>
      </w:r>
    </w:p>
    <w:p w14:paraId="07B830CB" w14:textId="77777777" w:rsidR="00837DBB" w:rsidRPr="004A6A2F" w:rsidRDefault="00837DBB" w:rsidP="00837DBB">
      <w:pPr>
        <w:widowControl w:val="0"/>
        <w:numPr>
          <w:ilvl w:val="1"/>
          <w:numId w:val="2"/>
        </w:numPr>
        <w:tabs>
          <w:tab w:val="clear" w:pos="360"/>
          <w:tab w:val="left" w:pos="9356"/>
        </w:tabs>
        <w:overflowPunct w:val="0"/>
        <w:autoSpaceDE w:val="0"/>
        <w:autoSpaceDN w:val="0"/>
        <w:adjustRightInd w:val="0"/>
        <w:spacing w:after="0" w:line="240" w:lineRule="auto"/>
        <w:ind w:left="567" w:hanging="567"/>
        <w:jc w:val="both"/>
        <w:rPr>
          <w:rFonts w:ascii="Times New Roman" w:hAnsi="Times New Roman"/>
          <w:sz w:val="24"/>
          <w:szCs w:val="24"/>
        </w:rPr>
      </w:pPr>
      <w:r w:rsidRPr="004A6A2F">
        <w:rPr>
          <w:rFonts w:ascii="Times New Roman" w:hAnsi="Times New Roman"/>
          <w:b/>
          <w:bCs/>
          <w:sz w:val="24"/>
          <w:szCs w:val="24"/>
        </w:rPr>
        <w:lastRenderedPageBreak/>
        <w:t>Kartes lietotājs</w:t>
      </w:r>
      <w:r w:rsidRPr="004A6A2F">
        <w:rPr>
          <w:rFonts w:ascii="Times New Roman" w:hAnsi="Times New Roman"/>
          <w:sz w:val="24"/>
          <w:szCs w:val="24"/>
        </w:rPr>
        <w:t> – Iestādes klients – fiziska vai juridiska persona, kuras vārds, uzvārds un/vai nosaukums atrodas uz Kartes un kura veic Darījumu;</w:t>
      </w:r>
    </w:p>
    <w:p w14:paraId="40348BED" w14:textId="77777777" w:rsidR="00837DBB" w:rsidRPr="004A6A2F" w:rsidRDefault="00837DBB" w:rsidP="00837DBB">
      <w:pPr>
        <w:pStyle w:val="BodyTextIndent"/>
        <w:numPr>
          <w:ilvl w:val="1"/>
          <w:numId w:val="2"/>
        </w:numPr>
        <w:tabs>
          <w:tab w:val="clear" w:pos="360"/>
          <w:tab w:val="num" w:pos="567"/>
          <w:tab w:val="left" w:pos="9356"/>
        </w:tabs>
        <w:ind w:left="567" w:hanging="567"/>
        <w:rPr>
          <w:szCs w:val="24"/>
        </w:rPr>
      </w:pPr>
      <w:r w:rsidRPr="004A6A2F">
        <w:rPr>
          <w:b/>
          <w:szCs w:val="24"/>
        </w:rPr>
        <w:t xml:space="preserve">Maksājumu modulis </w:t>
      </w:r>
      <w:r w:rsidRPr="004A6A2F">
        <w:rPr>
          <w:szCs w:val="24"/>
        </w:rPr>
        <w:t>– Portāla koplietošanas komponente, ar kuras starpniecību tiek nodrošināta Pakalpojuma sniegšana;</w:t>
      </w:r>
    </w:p>
    <w:p w14:paraId="3AE8D512" w14:textId="77777777" w:rsidR="00837DBB" w:rsidRPr="004A6A2F" w:rsidRDefault="00837DBB" w:rsidP="00837DBB">
      <w:pPr>
        <w:pStyle w:val="Numuri"/>
        <w:numPr>
          <w:ilvl w:val="1"/>
          <w:numId w:val="2"/>
        </w:numPr>
        <w:tabs>
          <w:tab w:val="clear" w:pos="360"/>
          <w:tab w:val="num" w:pos="567"/>
          <w:tab w:val="left" w:pos="9356"/>
        </w:tabs>
        <w:spacing w:after="0"/>
        <w:ind w:left="567" w:hanging="567"/>
        <w:rPr>
          <w:szCs w:val="24"/>
        </w:rPr>
      </w:pPr>
      <w:r w:rsidRPr="004A6A2F">
        <w:rPr>
          <w:b/>
          <w:szCs w:val="24"/>
        </w:rPr>
        <w:t>Pakalpojums</w:t>
      </w:r>
      <w:r w:rsidRPr="004A6A2F">
        <w:rPr>
          <w:szCs w:val="24"/>
        </w:rPr>
        <w:t xml:space="preserve"> – </w:t>
      </w:r>
      <w:r w:rsidRPr="008324F2">
        <w:rPr>
          <w:szCs w:val="24"/>
        </w:rPr>
        <w:t xml:space="preserve">Publisko pakalpojumu katalogā </w:t>
      </w:r>
      <w:r w:rsidRPr="000311C6">
        <w:rPr>
          <w:szCs w:val="24"/>
        </w:rPr>
        <w:t>publicēto</w:t>
      </w:r>
      <w:r w:rsidRPr="008324F2">
        <w:rPr>
          <w:szCs w:val="24"/>
        </w:rPr>
        <w:t xml:space="preserve"> </w:t>
      </w:r>
      <w:r w:rsidRPr="000311C6">
        <w:t xml:space="preserve">publisko pakalpojumu apmaksa ar </w:t>
      </w:r>
      <w:r w:rsidRPr="008324F2">
        <w:t>Maksājuma moduļa</w:t>
      </w:r>
      <w:r w:rsidRPr="000311C6">
        <w:t xml:space="preserve"> </w:t>
      </w:r>
      <w:r>
        <w:t xml:space="preserve">starpniecību, izmantojot </w:t>
      </w:r>
      <w:r w:rsidRPr="00DC6B76">
        <w:t>MasterCard</w:t>
      </w:r>
      <w:r>
        <w:t xml:space="preserve"> vai </w:t>
      </w:r>
      <w:r w:rsidRPr="00DC6B76">
        <w:t xml:space="preserve">VISA sistēmas </w:t>
      </w:r>
      <w:r>
        <w:t xml:space="preserve">maksājumu </w:t>
      </w:r>
      <w:r w:rsidRPr="00A675B9">
        <w:t>kar</w:t>
      </w:r>
      <w:r>
        <w:t>ti</w:t>
      </w:r>
      <w:r w:rsidRPr="004A6A2F">
        <w:rPr>
          <w:szCs w:val="24"/>
        </w:rPr>
        <w:t>;</w:t>
      </w:r>
    </w:p>
    <w:p w14:paraId="1142E271" w14:textId="77777777" w:rsidR="00837DBB" w:rsidRPr="004A6A2F" w:rsidRDefault="00837DBB" w:rsidP="00837DBB">
      <w:pPr>
        <w:pStyle w:val="ListParagraph"/>
        <w:numPr>
          <w:ilvl w:val="1"/>
          <w:numId w:val="2"/>
        </w:numPr>
        <w:tabs>
          <w:tab w:val="clear" w:pos="360"/>
          <w:tab w:val="num" w:pos="567"/>
          <w:tab w:val="left" w:pos="9356"/>
        </w:tabs>
        <w:spacing w:after="0" w:line="240" w:lineRule="auto"/>
        <w:ind w:left="567" w:hanging="567"/>
        <w:jc w:val="both"/>
        <w:rPr>
          <w:rFonts w:ascii="Times New Roman" w:hAnsi="Times New Roman"/>
          <w:sz w:val="24"/>
          <w:szCs w:val="24"/>
        </w:rPr>
      </w:pPr>
      <w:r w:rsidRPr="004A6A2F">
        <w:rPr>
          <w:rFonts w:ascii="Times New Roman" w:hAnsi="Times New Roman"/>
          <w:b/>
          <w:sz w:val="24"/>
          <w:szCs w:val="24"/>
        </w:rPr>
        <w:t>Pakalpojumu klasifikators</w:t>
      </w:r>
      <w:r w:rsidRPr="004A6A2F">
        <w:rPr>
          <w:rFonts w:ascii="Times New Roman" w:hAnsi="Times New Roman"/>
          <w:sz w:val="24"/>
          <w:szCs w:val="24"/>
        </w:rPr>
        <w:t xml:space="preserve"> – </w:t>
      </w:r>
      <w:r w:rsidRPr="008324F2">
        <w:rPr>
          <w:rFonts w:ascii="Times New Roman" w:hAnsi="Times New Roman"/>
          <w:sz w:val="24"/>
          <w:szCs w:val="24"/>
        </w:rPr>
        <w:t>Valsts kases</w:t>
      </w:r>
      <w:r w:rsidRPr="00925BE5">
        <w:rPr>
          <w:rFonts w:ascii="Times New Roman" w:hAnsi="Times New Roman"/>
          <w:sz w:val="24"/>
          <w:szCs w:val="24"/>
        </w:rPr>
        <w:t xml:space="preserve"> un </w:t>
      </w:r>
      <w:r w:rsidRPr="008324F2">
        <w:rPr>
          <w:rFonts w:ascii="Times New Roman" w:hAnsi="Times New Roman"/>
          <w:sz w:val="24"/>
          <w:szCs w:val="24"/>
        </w:rPr>
        <w:t>Aģentūras</w:t>
      </w:r>
      <w:r w:rsidRPr="00925BE5">
        <w:rPr>
          <w:rFonts w:ascii="Times New Roman" w:hAnsi="Times New Roman"/>
          <w:sz w:val="24"/>
          <w:szCs w:val="24"/>
        </w:rPr>
        <w:t xml:space="preserve"> sagatavots pakalpojumu klasifikators, kas nodrošina </w:t>
      </w:r>
      <w:r w:rsidRPr="008324F2">
        <w:rPr>
          <w:rFonts w:ascii="Times New Roman" w:hAnsi="Times New Roman"/>
          <w:sz w:val="24"/>
          <w:szCs w:val="24"/>
        </w:rPr>
        <w:t>Publisko pakalpojumu katalogā</w:t>
      </w:r>
      <w:r w:rsidRPr="004A6A2F">
        <w:rPr>
          <w:rFonts w:ascii="Times New Roman" w:hAnsi="Times New Roman"/>
          <w:sz w:val="24"/>
          <w:szCs w:val="24"/>
        </w:rPr>
        <w:t xml:space="preserve"> publicēto publisko pakalpojumu identificēšanu pēc to ekonomiskās būtības un piederības;</w:t>
      </w:r>
    </w:p>
    <w:p w14:paraId="4DF5C6CB" w14:textId="5991331A" w:rsidR="00837DBB" w:rsidRPr="004A6A2F" w:rsidRDefault="00837DBB" w:rsidP="00837DBB">
      <w:pPr>
        <w:pStyle w:val="ListParagraph"/>
        <w:numPr>
          <w:ilvl w:val="1"/>
          <w:numId w:val="2"/>
        </w:numPr>
        <w:tabs>
          <w:tab w:val="clear" w:pos="360"/>
          <w:tab w:val="num" w:pos="567"/>
          <w:tab w:val="left" w:pos="9356"/>
        </w:tabs>
        <w:spacing w:after="0" w:line="240" w:lineRule="auto"/>
        <w:ind w:left="567" w:hanging="567"/>
        <w:jc w:val="both"/>
        <w:rPr>
          <w:rFonts w:ascii="Times New Roman" w:hAnsi="Times New Roman"/>
          <w:sz w:val="24"/>
          <w:szCs w:val="24"/>
        </w:rPr>
      </w:pPr>
      <w:r w:rsidRPr="004A6A2F">
        <w:rPr>
          <w:rFonts w:ascii="Times New Roman" w:hAnsi="Times New Roman"/>
          <w:b/>
          <w:sz w:val="24"/>
          <w:szCs w:val="24"/>
        </w:rPr>
        <w:t>Portāls</w:t>
      </w:r>
      <w:r w:rsidRPr="004A6A2F">
        <w:rPr>
          <w:rFonts w:ascii="Times New Roman" w:hAnsi="Times New Roman"/>
          <w:sz w:val="24"/>
          <w:szCs w:val="24"/>
        </w:rPr>
        <w:t xml:space="preserve"> – </w:t>
      </w:r>
      <w:r w:rsidRPr="0089427C">
        <w:rPr>
          <w:rFonts w:ascii="Times New Roman" w:hAnsi="Times New Roman"/>
          <w:sz w:val="24"/>
          <w:szCs w:val="24"/>
        </w:rPr>
        <w:t xml:space="preserve">Aģentūras </w:t>
      </w:r>
      <w:r>
        <w:rPr>
          <w:rFonts w:ascii="Times New Roman" w:hAnsi="Times New Roman"/>
          <w:sz w:val="24"/>
          <w:szCs w:val="24"/>
        </w:rPr>
        <w:t>uzturētais</w:t>
      </w:r>
      <w:r w:rsidRPr="00C26756">
        <w:rPr>
          <w:rFonts w:ascii="Times New Roman" w:hAnsi="Times New Roman"/>
          <w:sz w:val="24"/>
          <w:szCs w:val="24"/>
        </w:rPr>
        <w:t xml:space="preserve"> Vienotais valsts un pašvaldību pakalpojumu</w:t>
      </w:r>
      <w:r>
        <w:rPr>
          <w:rFonts w:ascii="Times New Roman" w:hAnsi="Times New Roman"/>
          <w:b/>
          <w:sz w:val="24"/>
          <w:szCs w:val="24"/>
        </w:rPr>
        <w:t xml:space="preserve"> </w:t>
      </w:r>
      <w:r w:rsidRPr="00C26756">
        <w:rPr>
          <w:rFonts w:ascii="Times New Roman" w:hAnsi="Times New Roman"/>
          <w:sz w:val="24"/>
          <w:szCs w:val="24"/>
        </w:rPr>
        <w:t xml:space="preserve">portāls </w:t>
      </w:r>
      <w:hyperlink r:id="rId8" w:history="1">
        <w:r w:rsidRPr="00B949E4">
          <w:rPr>
            <w:rStyle w:val="Hyperlink"/>
            <w:rFonts w:ascii="Times New Roman" w:hAnsi="Times New Roman"/>
            <w:sz w:val="24"/>
            <w:szCs w:val="24"/>
          </w:rPr>
          <w:t>www.latvija.lv</w:t>
        </w:r>
      </w:hyperlink>
      <w:r>
        <w:rPr>
          <w:rFonts w:ascii="Times New Roman" w:hAnsi="Times New Roman"/>
          <w:sz w:val="24"/>
          <w:szCs w:val="24"/>
        </w:rPr>
        <w:t>, kurā Aģentūra sniedz Pakalpojumu un iekasē budžeta maksājumus</w:t>
      </w:r>
      <w:r w:rsidRPr="004A6A2F">
        <w:rPr>
          <w:rFonts w:ascii="Times New Roman" w:hAnsi="Times New Roman"/>
          <w:sz w:val="24"/>
          <w:szCs w:val="24"/>
        </w:rPr>
        <w:t>;</w:t>
      </w:r>
    </w:p>
    <w:p w14:paraId="68D826FF" w14:textId="77777777" w:rsidR="00837DBB" w:rsidRDefault="00837DBB" w:rsidP="00837DBB">
      <w:pPr>
        <w:pStyle w:val="ListParagraph"/>
        <w:numPr>
          <w:ilvl w:val="1"/>
          <w:numId w:val="2"/>
        </w:numPr>
        <w:tabs>
          <w:tab w:val="clear" w:pos="360"/>
          <w:tab w:val="num" w:pos="567"/>
          <w:tab w:val="left" w:pos="9356"/>
        </w:tabs>
        <w:spacing w:after="0" w:line="240" w:lineRule="auto"/>
        <w:ind w:left="567" w:hanging="567"/>
        <w:jc w:val="both"/>
        <w:rPr>
          <w:rFonts w:ascii="Times New Roman" w:hAnsi="Times New Roman"/>
          <w:sz w:val="24"/>
          <w:szCs w:val="24"/>
        </w:rPr>
      </w:pPr>
      <w:r w:rsidRPr="004A6A2F">
        <w:rPr>
          <w:rFonts w:ascii="Times New Roman" w:hAnsi="Times New Roman"/>
          <w:b/>
          <w:sz w:val="24"/>
          <w:szCs w:val="24"/>
        </w:rPr>
        <w:t>Publisko pakalpojumu katalogs</w:t>
      </w:r>
      <w:r w:rsidRPr="004A6A2F">
        <w:rPr>
          <w:rFonts w:ascii="Times New Roman" w:hAnsi="Times New Roman"/>
          <w:sz w:val="24"/>
          <w:szCs w:val="24"/>
        </w:rPr>
        <w:t xml:space="preserve"> – </w:t>
      </w:r>
      <w:r w:rsidRPr="008324F2">
        <w:rPr>
          <w:rFonts w:ascii="Times New Roman" w:hAnsi="Times New Roman"/>
          <w:sz w:val="24"/>
          <w:szCs w:val="24"/>
        </w:rPr>
        <w:t>Portāla</w:t>
      </w:r>
      <w:r w:rsidRPr="004A6A2F">
        <w:rPr>
          <w:rFonts w:ascii="Times New Roman" w:hAnsi="Times New Roman"/>
          <w:sz w:val="24"/>
          <w:szCs w:val="24"/>
        </w:rPr>
        <w:t xml:space="preserve"> sastāvdaļa, katalogs, kurā tiek publicēta informācija par publiskajiem pakalpojumiem;</w:t>
      </w:r>
    </w:p>
    <w:p w14:paraId="475CE8E4" w14:textId="23B8E2EF" w:rsidR="00837DBB" w:rsidRPr="004A6A2F" w:rsidRDefault="00837DBB" w:rsidP="00837DBB">
      <w:pPr>
        <w:pStyle w:val="ListParagraph"/>
        <w:numPr>
          <w:ilvl w:val="1"/>
          <w:numId w:val="2"/>
        </w:numPr>
        <w:tabs>
          <w:tab w:val="clear" w:pos="360"/>
          <w:tab w:val="num" w:pos="567"/>
          <w:tab w:val="left" w:pos="9356"/>
        </w:tabs>
        <w:spacing w:after="240" w:line="240" w:lineRule="auto"/>
        <w:ind w:left="567" w:hanging="567"/>
        <w:jc w:val="both"/>
        <w:rPr>
          <w:rFonts w:ascii="Times New Roman" w:hAnsi="Times New Roman"/>
          <w:sz w:val="24"/>
          <w:szCs w:val="24"/>
        </w:rPr>
      </w:pPr>
      <w:r w:rsidRPr="004A6A2F">
        <w:rPr>
          <w:rFonts w:ascii="Times New Roman" w:hAnsi="Times New Roman"/>
          <w:b/>
          <w:sz w:val="24"/>
          <w:szCs w:val="24"/>
        </w:rPr>
        <w:t xml:space="preserve">Reklamācija </w:t>
      </w:r>
      <w:r w:rsidRPr="004A6A2F">
        <w:rPr>
          <w:rFonts w:ascii="Times New Roman" w:hAnsi="Times New Roman"/>
          <w:sz w:val="24"/>
          <w:szCs w:val="24"/>
        </w:rPr>
        <w:t>– Kartes lietotāja un/vai Izdevēja iesniegta jebkāda pretenzija, ar kuru apstrīd Darījumu jebkurā tā daļā un kas tiek izskatīta saskaņā ar MasterCard vai VISA noteikumos reglamentēto procedūru un/vai Karšu Apstrādes Centra prasībām</w:t>
      </w:r>
      <w:r w:rsidRPr="004A6A2F">
        <w:rPr>
          <w:rFonts w:ascii="Times New Roman" w:hAnsi="Times New Roman"/>
          <w:bCs/>
          <w:sz w:val="24"/>
          <w:szCs w:val="24"/>
        </w:rPr>
        <w:t>.</w:t>
      </w:r>
    </w:p>
    <w:p w14:paraId="525F4E04" w14:textId="77777777" w:rsidR="00837DBB" w:rsidRDefault="00837DBB" w:rsidP="00837DBB">
      <w:pPr>
        <w:widowControl w:val="0"/>
        <w:tabs>
          <w:tab w:val="left" w:pos="426"/>
          <w:tab w:val="left" w:pos="567"/>
        </w:tabs>
        <w:overflowPunct w:val="0"/>
        <w:autoSpaceDE w:val="0"/>
        <w:autoSpaceDN w:val="0"/>
        <w:adjustRightInd w:val="0"/>
        <w:spacing w:after="0" w:line="240" w:lineRule="auto"/>
        <w:ind w:left="360" w:right="-994"/>
        <w:jc w:val="both"/>
        <w:rPr>
          <w:rFonts w:ascii="Times New Roman" w:hAnsi="Times New Roman"/>
          <w:b/>
          <w:bCs/>
          <w:sz w:val="24"/>
          <w:szCs w:val="24"/>
        </w:rPr>
      </w:pPr>
    </w:p>
    <w:p w14:paraId="2D40CB77" w14:textId="77777777" w:rsidR="00837DBB" w:rsidRDefault="00837DBB" w:rsidP="00837DBB">
      <w:pPr>
        <w:widowControl w:val="0"/>
        <w:numPr>
          <w:ilvl w:val="0"/>
          <w:numId w:val="2"/>
        </w:numPr>
        <w:overflowPunct w:val="0"/>
        <w:autoSpaceDE w:val="0"/>
        <w:autoSpaceDN w:val="0"/>
        <w:adjustRightInd w:val="0"/>
        <w:spacing w:after="0" w:line="240" w:lineRule="auto"/>
        <w:ind w:right="142"/>
        <w:jc w:val="center"/>
        <w:rPr>
          <w:rFonts w:ascii="Times New Roman" w:hAnsi="Times New Roman"/>
          <w:b/>
          <w:bCs/>
          <w:sz w:val="24"/>
          <w:szCs w:val="24"/>
        </w:rPr>
      </w:pPr>
      <w:bookmarkStart w:id="3" w:name="_Ref488755848"/>
      <w:r w:rsidRPr="004A6A2F">
        <w:rPr>
          <w:rFonts w:ascii="Times New Roman" w:hAnsi="Times New Roman"/>
          <w:b/>
          <w:bCs/>
          <w:sz w:val="24"/>
          <w:szCs w:val="24"/>
        </w:rPr>
        <w:t>Vienošanās priekšmets</w:t>
      </w:r>
      <w:bookmarkEnd w:id="3"/>
    </w:p>
    <w:p w14:paraId="29CA702B" w14:textId="259568FB" w:rsidR="00837DBB" w:rsidRDefault="007554DF" w:rsidP="00837DBB">
      <w:pPr>
        <w:widowControl w:val="0"/>
        <w:tabs>
          <w:tab w:val="left" w:pos="567"/>
        </w:tabs>
        <w:overflowPunct w:val="0"/>
        <w:autoSpaceDE w:val="0"/>
        <w:autoSpaceDN w:val="0"/>
        <w:adjustRightInd w:val="0"/>
        <w:spacing w:after="240" w:line="240" w:lineRule="auto"/>
        <w:ind w:left="567" w:right="142"/>
        <w:jc w:val="both"/>
        <w:rPr>
          <w:rFonts w:ascii="Times New Roman" w:eastAsia="Times New Roman" w:hAnsi="Times New Roman"/>
          <w:sz w:val="24"/>
          <w:szCs w:val="24"/>
        </w:rPr>
      </w:pPr>
      <w:r w:rsidRPr="004A6A2F">
        <w:rPr>
          <w:rFonts w:ascii="Times New Roman" w:hAnsi="Times New Roman"/>
          <w:sz w:val="24"/>
          <w:szCs w:val="24"/>
        </w:rPr>
        <w:t>Aģentūra apņemas pieņemt visas derīgās, pienācīgi uzrādītās Kartes kā bezskaidras naudas norēķinu līdzekli,</w:t>
      </w:r>
      <w:r w:rsidRPr="004A6A2F" w:rsidDel="00CF04C3">
        <w:rPr>
          <w:rFonts w:ascii="Times New Roman" w:hAnsi="Times New Roman"/>
          <w:sz w:val="24"/>
          <w:szCs w:val="24"/>
        </w:rPr>
        <w:t xml:space="preserve"> </w:t>
      </w:r>
      <w:r w:rsidRPr="004A6A2F">
        <w:rPr>
          <w:rFonts w:ascii="Times New Roman" w:hAnsi="Times New Roman"/>
          <w:sz w:val="24"/>
          <w:szCs w:val="24"/>
        </w:rPr>
        <w:t>nodrošinot klientam iespēju apmaksāt Publisko pakalpojumu katalogā publicētos Iestādes publiskos pakalpojumus, kas izvietot</w:t>
      </w:r>
      <w:r w:rsidRPr="008B5C72">
        <w:rPr>
          <w:rFonts w:ascii="Times New Roman" w:hAnsi="Times New Roman"/>
          <w:sz w:val="24"/>
          <w:szCs w:val="24"/>
        </w:rPr>
        <w:t xml:space="preserve">i </w:t>
      </w:r>
      <w:r>
        <w:rPr>
          <w:rFonts w:ascii="Times New Roman" w:hAnsi="Times New Roman"/>
          <w:sz w:val="24"/>
          <w:szCs w:val="24"/>
        </w:rPr>
        <w:t xml:space="preserve">Iestādes tīmekļa vietnē </w:t>
      </w:r>
      <w:r w:rsidR="00D76809" w:rsidRPr="00B81287">
        <w:rPr>
          <w:rFonts w:ascii="Times New Roman" w:hAnsi="Times New Roman"/>
          <w:b/>
          <w:sz w:val="24"/>
          <w:szCs w:val="24"/>
        </w:rPr>
        <w:t>_______________</w:t>
      </w:r>
      <w:r w:rsidR="00D76809">
        <w:rPr>
          <w:rFonts w:ascii="Times New Roman" w:hAnsi="Times New Roman"/>
          <w:b/>
          <w:sz w:val="24"/>
          <w:szCs w:val="24"/>
        </w:rPr>
        <w:t xml:space="preserve"> </w:t>
      </w:r>
      <w:r w:rsidRPr="008B5C72">
        <w:rPr>
          <w:rFonts w:ascii="Times New Roman" w:hAnsi="Times New Roman"/>
          <w:sz w:val="24"/>
          <w:szCs w:val="24"/>
        </w:rPr>
        <w:t>un Vie</w:t>
      </w:r>
      <w:r w:rsidRPr="004A6A2F">
        <w:rPr>
          <w:rFonts w:ascii="Times New Roman" w:hAnsi="Times New Roman"/>
          <w:sz w:val="24"/>
          <w:szCs w:val="24"/>
        </w:rPr>
        <w:t xml:space="preserve">notajā valsts un pašvaldību pakalpojumu portālā </w:t>
      </w:r>
      <w:r w:rsidRPr="00636B0A">
        <w:rPr>
          <w:rFonts w:ascii="Times New Roman" w:hAnsi="Times New Roman"/>
          <w:sz w:val="24"/>
          <w:szCs w:val="24"/>
          <w:u w:val="single"/>
        </w:rPr>
        <w:t>www.latvija.lv</w:t>
      </w:r>
      <w:r w:rsidRPr="004A6A2F">
        <w:rPr>
          <w:rFonts w:ascii="Times New Roman" w:hAnsi="Times New Roman"/>
          <w:sz w:val="24"/>
          <w:szCs w:val="24"/>
        </w:rPr>
        <w:t>, ar Maksājumu moduli</w:t>
      </w:r>
      <w:r w:rsidR="00837DBB">
        <w:rPr>
          <w:rFonts w:ascii="Times New Roman" w:eastAsia="Times New Roman" w:hAnsi="Times New Roman"/>
          <w:sz w:val="24"/>
          <w:szCs w:val="24"/>
        </w:rPr>
        <w:t>.</w:t>
      </w:r>
    </w:p>
    <w:p w14:paraId="563DF697" w14:textId="77777777" w:rsidR="00837DBB" w:rsidRDefault="00837DBB" w:rsidP="00837DBB">
      <w:pPr>
        <w:widowControl w:val="0"/>
        <w:tabs>
          <w:tab w:val="left" w:pos="567"/>
        </w:tabs>
        <w:overflowPunct w:val="0"/>
        <w:autoSpaceDE w:val="0"/>
        <w:autoSpaceDN w:val="0"/>
        <w:adjustRightInd w:val="0"/>
        <w:spacing w:after="0" w:line="240" w:lineRule="auto"/>
        <w:ind w:left="567" w:right="142"/>
        <w:jc w:val="both"/>
        <w:rPr>
          <w:rFonts w:ascii="Times New Roman" w:hAnsi="Times New Roman"/>
          <w:b/>
          <w:bCs/>
          <w:sz w:val="24"/>
          <w:szCs w:val="24"/>
        </w:rPr>
      </w:pPr>
    </w:p>
    <w:p w14:paraId="2229D7F3" w14:textId="77777777" w:rsidR="00837DBB" w:rsidRPr="00335DAF" w:rsidRDefault="00837DBB" w:rsidP="00837DBB">
      <w:pPr>
        <w:widowControl w:val="0"/>
        <w:numPr>
          <w:ilvl w:val="0"/>
          <w:numId w:val="2"/>
        </w:numPr>
        <w:overflowPunct w:val="0"/>
        <w:autoSpaceDE w:val="0"/>
        <w:autoSpaceDN w:val="0"/>
        <w:adjustRightInd w:val="0"/>
        <w:spacing w:after="0" w:line="240" w:lineRule="auto"/>
        <w:ind w:right="142"/>
        <w:jc w:val="center"/>
        <w:rPr>
          <w:rFonts w:ascii="Times New Roman" w:hAnsi="Times New Roman"/>
          <w:b/>
          <w:bCs/>
          <w:sz w:val="24"/>
          <w:szCs w:val="24"/>
        </w:rPr>
      </w:pPr>
      <w:bookmarkStart w:id="4" w:name="_Ref252347583"/>
      <w:r w:rsidRPr="004A6A2F">
        <w:rPr>
          <w:rFonts w:ascii="Times New Roman" w:hAnsi="Times New Roman"/>
          <w:b/>
          <w:sz w:val="24"/>
          <w:szCs w:val="24"/>
        </w:rPr>
        <w:t>Vienošanās izpildes kārtība</w:t>
      </w:r>
      <w:bookmarkEnd w:id="4"/>
    </w:p>
    <w:p w14:paraId="3A4E37A1" w14:textId="77777777" w:rsidR="00837DBB" w:rsidRDefault="00837DBB" w:rsidP="00837DBB">
      <w:pPr>
        <w:widowControl w:val="0"/>
        <w:numPr>
          <w:ilvl w:val="1"/>
          <w:numId w:val="2"/>
        </w:numPr>
        <w:tabs>
          <w:tab w:val="clear" w:pos="360"/>
        </w:tabs>
        <w:overflowPunct w:val="0"/>
        <w:autoSpaceDE w:val="0"/>
        <w:autoSpaceDN w:val="0"/>
        <w:adjustRightInd w:val="0"/>
        <w:spacing w:after="0" w:line="240" w:lineRule="auto"/>
        <w:ind w:left="567" w:right="142" w:hanging="567"/>
        <w:jc w:val="both"/>
        <w:rPr>
          <w:rFonts w:ascii="Times New Roman" w:hAnsi="Times New Roman"/>
          <w:sz w:val="24"/>
          <w:szCs w:val="24"/>
        </w:rPr>
      </w:pPr>
      <w:r w:rsidRPr="004A6A2F">
        <w:rPr>
          <w:rFonts w:ascii="Times New Roman" w:hAnsi="Times New Roman"/>
          <w:sz w:val="24"/>
          <w:szCs w:val="24"/>
        </w:rPr>
        <w:t>Iestāde, pēc Vienošanās noslēgšanas Publisko pakalpojumu katalogā izveido Pakalpojumu klasifikator</w:t>
      </w:r>
      <w:r>
        <w:rPr>
          <w:rFonts w:ascii="Times New Roman" w:hAnsi="Times New Roman"/>
          <w:sz w:val="24"/>
          <w:szCs w:val="24"/>
        </w:rPr>
        <w:t>a</w:t>
      </w:r>
      <w:r w:rsidRPr="004A6A2F">
        <w:rPr>
          <w:rFonts w:ascii="Times New Roman" w:hAnsi="Times New Roman"/>
          <w:sz w:val="24"/>
          <w:szCs w:val="24"/>
        </w:rPr>
        <w:t xml:space="preserve"> </w:t>
      </w:r>
      <w:r>
        <w:rPr>
          <w:rFonts w:ascii="Times New Roman" w:hAnsi="Times New Roman"/>
          <w:sz w:val="24"/>
          <w:szCs w:val="24"/>
        </w:rPr>
        <w:t xml:space="preserve">pieteikumu </w:t>
      </w:r>
      <w:r w:rsidRPr="004A6A2F">
        <w:rPr>
          <w:rFonts w:ascii="Times New Roman" w:hAnsi="Times New Roman"/>
          <w:sz w:val="24"/>
          <w:szCs w:val="24"/>
        </w:rPr>
        <w:t>un iesniedz saskaņošanai Aģentūrai.</w:t>
      </w:r>
    </w:p>
    <w:p w14:paraId="65B8F7B9" w14:textId="77777777" w:rsidR="00837DBB" w:rsidRDefault="00837DBB" w:rsidP="00837DBB">
      <w:pPr>
        <w:widowControl w:val="0"/>
        <w:numPr>
          <w:ilvl w:val="1"/>
          <w:numId w:val="2"/>
        </w:numPr>
        <w:tabs>
          <w:tab w:val="clear" w:pos="360"/>
        </w:tabs>
        <w:overflowPunct w:val="0"/>
        <w:autoSpaceDE w:val="0"/>
        <w:autoSpaceDN w:val="0"/>
        <w:adjustRightInd w:val="0"/>
        <w:spacing w:after="0" w:line="240" w:lineRule="auto"/>
        <w:ind w:left="567" w:right="142" w:hanging="567"/>
        <w:jc w:val="both"/>
        <w:rPr>
          <w:rFonts w:ascii="Times New Roman" w:hAnsi="Times New Roman"/>
          <w:sz w:val="24"/>
          <w:szCs w:val="24"/>
        </w:rPr>
      </w:pPr>
      <w:bookmarkStart w:id="5" w:name="_Ref491361155"/>
      <w:r w:rsidRPr="004A6A2F">
        <w:rPr>
          <w:rFonts w:ascii="Times New Roman" w:hAnsi="Times New Roman"/>
          <w:sz w:val="24"/>
          <w:szCs w:val="24"/>
        </w:rPr>
        <w:t>Aģentūra saskaņā ar Aģentūras līgumos noteikto kārtību nodrošina Darījumu veikšanu un Darījumu datu nosūtīšanu Karšu Apstrādes Centram Darījuma noformēšanas dienā</w:t>
      </w:r>
      <w:r>
        <w:rPr>
          <w:rFonts w:ascii="Times New Roman" w:hAnsi="Times New Roman"/>
          <w:sz w:val="24"/>
          <w:szCs w:val="24"/>
        </w:rPr>
        <w:t>.</w:t>
      </w:r>
      <w:bookmarkEnd w:id="5"/>
    </w:p>
    <w:p w14:paraId="0404650E" w14:textId="77777777" w:rsidR="00837DBB" w:rsidRPr="004A6A2F" w:rsidRDefault="00837DBB" w:rsidP="00837DBB">
      <w:pPr>
        <w:widowControl w:val="0"/>
        <w:overflowPunct w:val="0"/>
        <w:autoSpaceDE w:val="0"/>
        <w:autoSpaceDN w:val="0"/>
        <w:adjustRightInd w:val="0"/>
        <w:spacing w:after="240" w:line="240" w:lineRule="auto"/>
        <w:ind w:left="567" w:right="142"/>
        <w:jc w:val="both"/>
        <w:rPr>
          <w:rFonts w:ascii="Times New Roman" w:hAnsi="Times New Roman"/>
          <w:sz w:val="24"/>
          <w:szCs w:val="24"/>
        </w:rPr>
      </w:pPr>
    </w:p>
    <w:p w14:paraId="37A56C54" w14:textId="77777777" w:rsidR="00837DBB" w:rsidRDefault="00837DBB" w:rsidP="00837DBB">
      <w:pPr>
        <w:widowControl w:val="0"/>
        <w:numPr>
          <w:ilvl w:val="0"/>
          <w:numId w:val="2"/>
        </w:numPr>
        <w:overflowPunct w:val="0"/>
        <w:autoSpaceDE w:val="0"/>
        <w:autoSpaceDN w:val="0"/>
        <w:adjustRightInd w:val="0"/>
        <w:spacing w:after="0" w:line="240" w:lineRule="auto"/>
        <w:ind w:right="142"/>
        <w:jc w:val="center"/>
        <w:rPr>
          <w:rFonts w:ascii="Times New Roman" w:hAnsi="Times New Roman"/>
          <w:b/>
          <w:bCs/>
          <w:sz w:val="24"/>
          <w:szCs w:val="24"/>
        </w:rPr>
      </w:pPr>
      <w:r w:rsidRPr="004A6A2F">
        <w:rPr>
          <w:rFonts w:ascii="Times New Roman" w:hAnsi="Times New Roman"/>
          <w:b/>
          <w:bCs/>
          <w:sz w:val="24"/>
          <w:szCs w:val="24"/>
        </w:rPr>
        <w:t>Pušu tiesības un pienākumi</w:t>
      </w:r>
    </w:p>
    <w:p w14:paraId="6039ACBA" w14:textId="77777777" w:rsidR="00837DBB" w:rsidRPr="004A6A2F" w:rsidRDefault="00837DBB" w:rsidP="00837DBB">
      <w:pPr>
        <w:widowControl w:val="0"/>
        <w:numPr>
          <w:ilvl w:val="1"/>
          <w:numId w:val="2"/>
        </w:numPr>
        <w:tabs>
          <w:tab w:val="clear" w:pos="360"/>
        </w:tabs>
        <w:overflowPunct w:val="0"/>
        <w:autoSpaceDE w:val="0"/>
        <w:autoSpaceDN w:val="0"/>
        <w:adjustRightInd w:val="0"/>
        <w:spacing w:after="0" w:line="240" w:lineRule="auto"/>
        <w:ind w:left="567" w:right="142" w:hanging="567"/>
        <w:jc w:val="both"/>
        <w:rPr>
          <w:rFonts w:ascii="Times New Roman" w:hAnsi="Times New Roman"/>
          <w:sz w:val="24"/>
          <w:szCs w:val="24"/>
        </w:rPr>
      </w:pPr>
      <w:r w:rsidRPr="004A6A2F">
        <w:rPr>
          <w:rFonts w:ascii="Times New Roman" w:hAnsi="Times New Roman"/>
          <w:sz w:val="24"/>
          <w:szCs w:val="24"/>
        </w:rPr>
        <w:t>Aģentūra:</w:t>
      </w:r>
    </w:p>
    <w:p w14:paraId="1FA45016" w14:textId="77777777" w:rsidR="00837DBB" w:rsidRPr="004A6A2F" w:rsidRDefault="00837DBB" w:rsidP="00837DBB">
      <w:pPr>
        <w:widowControl w:val="0"/>
        <w:numPr>
          <w:ilvl w:val="2"/>
          <w:numId w:val="2"/>
        </w:numPr>
        <w:tabs>
          <w:tab w:val="clear" w:pos="720"/>
        </w:tabs>
        <w:overflowPunct w:val="0"/>
        <w:autoSpaceDE w:val="0"/>
        <w:autoSpaceDN w:val="0"/>
        <w:adjustRightInd w:val="0"/>
        <w:spacing w:after="0" w:line="240" w:lineRule="auto"/>
        <w:ind w:left="567" w:right="142" w:hanging="567"/>
        <w:jc w:val="both"/>
        <w:rPr>
          <w:rFonts w:ascii="Times New Roman" w:hAnsi="Times New Roman"/>
          <w:sz w:val="24"/>
          <w:szCs w:val="24"/>
        </w:rPr>
      </w:pPr>
      <w:r w:rsidRPr="004A6A2F">
        <w:rPr>
          <w:rFonts w:ascii="Times New Roman" w:hAnsi="Times New Roman"/>
          <w:sz w:val="24"/>
          <w:szCs w:val="24"/>
        </w:rPr>
        <w:t xml:space="preserve">apņemas veikt Vienošanās </w:t>
      </w:r>
      <w:r>
        <w:rPr>
          <w:rFonts w:ascii="Times New Roman" w:hAnsi="Times New Roman"/>
          <w:sz w:val="24"/>
          <w:szCs w:val="24"/>
        </w:rPr>
        <w:fldChar w:fldCharType="begin"/>
      </w:r>
      <w:r>
        <w:rPr>
          <w:rFonts w:ascii="Times New Roman" w:hAnsi="Times New Roman"/>
          <w:sz w:val="24"/>
          <w:szCs w:val="24"/>
        </w:rPr>
        <w:instrText xml:space="preserve"> REF _Ref488755848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sidRPr="004A6A2F">
        <w:rPr>
          <w:rFonts w:ascii="Times New Roman" w:hAnsi="Times New Roman"/>
          <w:sz w:val="24"/>
          <w:szCs w:val="24"/>
        </w:rPr>
        <w:t xml:space="preserve">.punktā </w:t>
      </w:r>
      <w:r>
        <w:rPr>
          <w:rFonts w:ascii="Times New Roman" w:hAnsi="Times New Roman"/>
          <w:sz w:val="24"/>
          <w:szCs w:val="24"/>
        </w:rPr>
        <w:t xml:space="preserve">un </w:t>
      </w:r>
      <w:r>
        <w:rPr>
          <w:rFonts w:ascii="Times New Roman" w:hAnsi="Times New Roman"/>
          <w:sz w:val="24"/>
          <w:szCs w:val="24"/>
        </w:rPr>
        <w:fldChar w:fldCharType="begin"/>
      </w:r>
      <w:r>
        <w:rPr>
          <w:rFonts w:ascii="Times New Roman" w:hAnsi="Times New Roman"/>
          <w:sz w:val="24"/>
          <w:szCs w:val="24"/>
        </w:rPr>
        <w:instrText xml:space="preserve"> REF _Ref491361155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.punktā </w:t>
      </w:r>
      <w:r w:rsidRPr="004A6A2F">
        <w:rPr>
          <w:rFonts w:ascii="Times New Roman" w:hAnsi="Times New Roman"/>
          <w:sz w:val="24"/>
          <w:szCs w:val="24"/>
        </w:rPr>
        <w:t>noteiktās darbības Aģentūras līgumos noteiktajā kārtībā</w:t>
      </w:r>
      <w:r>
        <w:rPr>
          <w:rFonts w:ascii="Times New Roman" w:hAnsi="Times New Roman"/>
          <w:sz w:val="24"/>
          <w:szCs w:val="24"/>
        </w:rPr>
        <w:t>.</w:t>
      </w:r>
    </w:p>
    <w:p w14:paraId="7DA120C6" w14:textId="77777777" w:rsidR="00837DBB" w:rsidRDefault="00837DBB" w:rsidP="00837DBB">
      <w:pPr>
        <w:widowControl w:val="0"/>
        <w:numPr>
          <w:ilvl w:val="2"/>
          <w:numId w:val="2"/>
        </w:numPr>
        <w:tabs>
          <w:tab w:val="clear" w:pos="720"/>
        </w:tabs>
        <w:overflowPunct w:val="0"/>
        <w:autoSpaceDE w:val="0"/>
        <w:autoSpaceDN w:val="0"/>
        <w:adjustRightInd w:val="0"/>
        <w:spacing w:after="0" w:line="240" w:lineRule="auto"/>
        <w:ind w:left="567" w:right="142" w:hanging="567"/>
        <w:jc w:val="both"/>
        <w:rPr>
          <w:rFonts w:ascii="Times New Roman" w:hAnsi="Times New Roman"/>
          <w:sz w:val="24"/>
          <w:szCs w:val="24"/>
        </w:rPr>
      </w:pPr>
      <w:r w:rsidRPr="004A6A2F">
        <w:rPr>
          <w:rFonts w:ascii="Times New Roman" w:hAnsi="Times New Roman"/>
          <w:sz w:val="24"/>
          <w:szCs w:val="24"/>
        </w:rPr>
        <w:t xml:space="preserve">ir tiesīga pieprasīt no Iestādes informāciju, </w:t>
      </w:r>
      <w:r>
        <w:rPr>
          <w:rFonts w:ascii="Times New Roman" w:hAnsi="Times New Roman"/>
          <w:sz w:val="24"/>
          <w:szCs w:val="24"/>
        </w:rPr>
        <w:t>kas</w:t>
      </w:r>
      <w:r w:rsidRPr="004A6A2F">
        <w:rPr>
          <w:rFonts w:ascii="Times New Roman" w:hAnsi="Times New Roman"/>
          <w:sz w:val="24"/>
          <w:szCs w:val="24"/>
        </w:rPr>
        <w:t xml:space="preserve"> nepieciešama Darījumu noformēšanai.</w:t>
      </w:r>
    </w:p>
    <w:p w14:paraId="29734265" w14:textId="77777777" w:rsidR="00837DBB" w:rsidRDefault="00837DBB" w:rsidP="00837DBB">
      <w:pPr>
        <w:widowControl w:val="0"/>
        <w:numPr>
          <w:ilvl w:val="2"/>
          <w:numId w:val="2"/>
        </w:numPr>
        <w:tabs>
          <w:tab w:val="clear" w:pos="720"/>
        </w:tabs>
        <w:overflowPunct w:val="0"/>
        <w:autoSpaceDE w:val="0"/>
        <w:autoSpaceDN w:val="0"/>
        <w:adjustRightInd w:val="0"/>
        <w:spacing w:after="0" w:line="240" w:lineRule="auto"/>
        <w:ind w:left="567" w:right="142" w:hanging="567"/>
        <w:jc w:val="both"/>
        <w:rPr>
          <w:rFonts w:ascii="Times New Roman" w:hAnsi="Times New Roman"/>
          <w:sz w:val="24"/>
          <w:szCs w:val="24"/>
        </w:rPr>
      </w:pPr>
      <w:bookmarkStart w:id="6" w:name="_Ref488069249"/>
      <w:r w:rsidRPr="004A6A2F">
        <w:rPr>
          <w:rFonts w:ascii="Times New Roman" w:hAnsi="Times New Roman"/>
          <w:sz w:val="24"/>
          <w:szCs w:val="24"/>
        </w:rPr>
        <w:t xml:space="preserve">ir </w:t>
      </w:r>
      <w:r w:rsidRPr="00761B4D">
        <w:rPr>
          <w:rFonts w:ascii="Times New Roman" w:hAnsi="Times New Roman"/>
          <w:sz w:val="24"/>
          <w:szCs w:val="24"/>
        </w:rPr>
        <w:t xml:space="preserve">tiesīga, tajā skaitā pēc Valsts kases pieprasījuma, bloķēt Pakalpojumu, paziņojot par to Iestādei uz Vienošanās </w:t>
      </w:r>
      <w:r w:rsidRPr="00761B4D">
        <w:rPr>
          <w:rFonts w:ascii="Times New Roman" w:hAnsi="Times New Roman"/>
          <w:sz w:val="24"/>
          <w:szCs w:val="24"/>
        </w:rPr>
        <w:fldChar w:fldCharType="begin"/>
      </w:r>
      <w:r w:rsidRPr="00761B4D">
        <w:rPr>
          <w:rFonts w:ascii="Times New Roman" w:hAnsi="Times New Roman"/>
          <w:sz w:val="24"/>
          <w:szCs w:val="24"/>
        </w:rPr>
        <w:instrText xml:space="preserve"> REF _Ref488755971 \r \h </w:instrText>
      </w:r>
      <w:r>
        <w:rPr>
          <w:rFonts w:ascii="Times New Roman" w:hAnsi="Times New Roman"/>
          <w:sz w:val="24"/>
          <w:szCs w:val="24"/>
        </w:rPr>
        <w:instrText xml:space="preserve"> \* MERGEFORMAT </w:instrText>
      </w:r>
      <w:r w:rsidRPr="00761B4D">
        <w:rPr>
          <w:rFonts w:ascii="Times New Roman" w:hAnsi="Times New Roman"/>
          <w:sz w:val="24"/>
          <w:szCs w:val="24"/>
        </w:rPr>
      </w:r>
      <w:r w:rsidRPr="00761B4D">
        <w:rPr>
          <w:rFonts w:ascii="Times New Roman" w:hAnsi="Times New Roman"/>
          <w:sz w:val="24"/>
          <w:szCs w:val="24"/>
        </w:rPr>
        <w:fldChar w:fldCharType="separate"/>
      </w:r>
      <w:r>
        <w:rPr>
          <w:rFonts w:ascii="Times New Roman" w:hAnsi="Times New Roman"/>
          <w:sz w:val="24"/>
          <w:szCs w:val="24"/>
        </w:rPr>
        <w:t>9</w:t>
      </w:r>
      <w:r w:rsidRPr="00761B4D">
        <w:rPr>
          <w:rFonts w:ascii="Times New Roman" w:hAnsi="Times New Roman"/>
          <w:sz w:val="24"/>
          <w:szCs w:val="24"/>
        </w:rPr>
        <w:fldChar w:fldCharType="end"/>
      </w:r>
      <w:r w:rsidRPr="00761B4D">
        <w:rPr>
          <w:rFonts w:ascii="Times New Roman" w:hAnsi="Times New Roman"/>
          <w:sz w:val="24"/>
          <w:szCs w:val="24"/>
        </w:rPr>
        <w:t>.</w:t>
      </w:r>
      <w:r w:rsidR="007554DF">
        <w:rPr>
          <w:rFonts w:ascii="Times New Roman" w:hAnsi="Times New Roman"/>
          <w:sz w:val="24"/>
          <w:szCs w:val="24"/>
        </w:rPr>
        <w:t>nodaļā</w:t>
      </w:r>
      <w:r w:rsidRPr="00761B4D">
        <w:rPr>
          <w:rFonts w:ascii="Times New Roman" w:hAnsi="Times New Roman"/>
          <w:sz w:val="24"/>
          <w:szCs w:val="24"/>
        </w:rPr>
        <w:t xml:space="preserve"> norādīto adresi</w:t>
      </w:r>
      <w:r w:rsidRPr="004A6A2F">
        <w:rPr>
          <w:rFonts w:ascii="Times New Roman" w:hAnsi="Times New Roman"/>
          <w:sz w:val="24"/>
          <w:szCs w:val="24"/>
        </w:rPr>
        <w:t>.</w:t>
      </w:r>
      <w:bookmarkEnd w:id="6"/>
    </w:p>
    <w:p w14:paraId="45C6D6E9" w14:textId="77777777" w:rsidR="00837DBB" w:rsidRDefault="00AD7986"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sz w:val="24"/>
          <w:szCs w:val="24"/>
        </w:rPr>
      </w:pPr>
      <w:r>
        <w:rPr>
          <w:rFonts w:ascii="Times New Roman" w:hAnsi="Times New Roman"/>
          <w:sz w:val="24"/>
          <w:szCs w:val="24"/>
        </w:rPr>
        <w:t xml:space="preserve">   </w:t>
      </w:r>
      <w:r w:rsidR="00837DBB" w:rsidRPr="004A6A2F">
        <w:rPr>
          <w:rFonts w:ascii="Times New Roman" w:hAnsi="Times New Roman"/>
          <w:sz w:val="24"/>
          <w:szCs w:val="24"/>
        </w:rPr>
        <w:t>Iestāde:</w:t>
      </w:r>
    </w:p>
    <w:p w14:paraId="782F87A7" w14:textId="1ACAD2F3" w:rsidR="00837DBB" w:rsidRDefault="00837DBB" w:rsidP="00837DBB">
      <w:pPr>
        <w:widowControl w:val="0"/>
        <w:numPr>
          <w:ilvl w:val="2"/>
          <w:numId w:val="2"/>
        </w:numPr>
        <w:overflowPunct w:val="0"/>
        <w:autoSpaceDE w:val="0"/>
        <w:autoSpaceDN w:val="0"/>
        <w:adjustRightInd w:val="0"/>
        <w:spacing w:after="0" w:line="240" w:lineRule="auto"/>
        <w:ind w:right="142"/>
        <w:jc w:val="both"/>
        <w:rPr>
          <w:rFonts w:ascii="Times New Roman" w:hAnsi="Times New Roman"/>
          <w:sz w:val="24"/>
          <w:szCs w:val="24"/>
        </w:rPr>
      </w:pPr>
      <w:r w:rsidRPr="004A6A2F">
        <w:rPr>
          <w:rFonts w:ascii="Times New Roman" w:hAnsi="Times New Roman"/>
          <w:sz w:val="24"/>
          <w:szCs w:val="24"/>
        </w:rPr>
        <w:t xml:space="preserve">apņemas apmaksāt Vienošanās </w:t>
      </w:r>
      <w:r>
        <w:rPr>
          <w:rFonts w:ascii="Times New Roman" w:hAnsi="Times New Roman"/>
          <w:sz w:val="24"/>
          <w:szCs w:val="24"/>
        </w:rPr>
        <w:fldChar w:fldCharType="begin"/>
      </w:r>
      <w:r>
        <w:rPr>
          <w:rFonts w:ascii="Times New Roman" w:hAnsi="Times New Roman"/>
          <w:sz w:val="24"/>
          <w:szCs w:val="24"/>
        </w:rPr>
        <w:instrText xml:space="preserve"> REF _Ref488069263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5.2</w:t>
      </w:r>
      <w:r>
        <w:rPr>
          <w:rFonts w:ascii="Times New Roman" w:hAnsi="Times New Roman"/>
          <w:sz w:val="24"/>
          <w:szCs w:val="24"/>
        </w:rPr>
        <w:fldChar w:fldCharType="end"/>
      </w:r>
      <w:r w:rsidRPr="004A6A2F">
        <w:rPr>
          <w:rFonts w:ascii="Times New Roman" w:hAnsi="Times New Roman"/>
          <w:sz w:val="24"/>
          <w:szCs w:val="24"/>
        </w:rPr>
        <w:t xml:space="preserve">.punktā minēto rēķinu par zaudētu Reklamāciju. Šis Iestādes pienākums ir spēkā </w:t>
      </w:r>
      <w:r w:rsidRPr="004A6A2F">
        <w:rPr>
          <w:rFonts w:ascii="Times New Roman" w:hAnsi="Times New Roman"/>
          <w:bCs/>
          <w:sz w:val="24"/>
          <w:szCs w:val="24"/>
        </w:rPr>
        <w:t xml:space="preserve">attiecībā uz Reklamācijām, kas iesniegtas Bankai </w:t>
      </w:r>
      <w:r w:rsidRPr="00073982">
        <w:rPr>
          <w:rFonts w:ascii="Times New Roman" w:hAnsi="Times New Roman"/>
          <w:bCs/>
          <w:sz w:val="24"/>
          <w:szCs w:val="24"/>
        </w:rPr>
        <w:t xml:space="preserve">13 (trīspadsmit) kalendāros mēnešus no attiecīgā Darījuma veikšanas dienas, bet ne vēlāk kā </w:t>
      </w:r>
      <w:r w:rsidRPr="004A6A2F">
        <w:rPr>
          <w:rFonts w:ascii="Times New Roman" w:hAnsi="Times New Roman"/>
          <w:bCs/>
          <w:sz w:val="24"/>
          <w:szCs w:val="24"/>
        </w:rPr>
        <w:t>līdz 20</w:t>
      </w:r>
      <w:r w:rsidR="002A1204">
        <w:rPr>
          <w:rFonts w:ascii="Times New Roman" w:hAnsi="Times New Roman"/>
          <w:bCs/>
          <w:sz w:val="24"/>
          <w:szCs w:val="24"/>
        </w:rPr>
        <w:t>29</w:t>
      </w:r>
      <w:r w:rsidRPr="004A6A2F">
        <w:rPr>
          <w:rFonts w:ascii="Times New Roman" w:hAnsi="Times New Roman"/>
          <w:bCs/>
          <w:sz w:val="24"/>
          <w:szCs w:val="24"/>
        </w:rPr>
        <w:t>. gada 31. janvārim</w:t>
      </w:r>
      <w:r w:rsidRPr="004A6A2F">
        <w:rPr>
          <w:rFonts w:ascii="Times New Roman" w:hAnsi="Times New Roman"/>
          <w:sz w:val="24"/>
          <w:szCs w:val="24"/>
        </w:rPr>
        <w:t>.</w:t>
      </w:r>
    </w:p>
    <w:p w14:paraId="5273F7CB" w14:textId="77777777" w:rsidR="00837DBB" w:rsidRDefault="00837DBB" w:rsidP="00837DBB">
      <w:pPr>
        <w:widowControl w:val="0"/>
        <w:numPr>
          <w:ilvl w:val="2"/>
          <w:numId w:val="2"/>
        </w:numPr>
        <w:overflowPunct w:val="0"/>
        <w:autoSpaceDE w:val="0"/>
        <w:autoSpaceDN w:val="0"/>
        <w:adjustRightInd w:val="0"/>
        <w:spacing w:after="0" w:line="240" w:lineRule="auto"/>
        <w:ind w:right="142"/>
        <w:jc w:val="both"/>
        <w:rPr>
          <w:rFonts w:ascii="Times New Roman" w:hAnsi="Times New Roman"/>
          <w:sz w:val="24"/>
          <w:szCs w:val="24"/>
        </w:rPr>
      </w:pPr>
      <w:r w:rsidRPr="004A6A2F">
        <w:rPr>
          <w:rFonts w:ascii="Times New Roman" w:hAnsi="Times New Roman"/>
          <w:sz w:val="24"/>
          <w:szCs w:val="24"/>
        </w:rPr>
        <w:t xml:space="preserve">pēc Vienošanās </w:t>
      </w:r>
      <w:r>
        <w:rPr>
          <w:rFonts w:ascii="Times New Roman" w:hAnsi="Times New Roman"/>
          <w:sz w:val="24"/>
          <w:szCs w:val="24"/>
        </w:rPr>
        <w:fldChar w:fldCharType="begin"/>
      </w:r>
      <w:r>
        <w:rPr>
          <w:rFonts w:ascii="Times New Roman" w:hAnsi="Times New Roman"/>
          <w:sz w:val="24"/>
          <w:szCs w:val="24"/>
        </w:rPr>
        <w:instrText xml:space="preserve"> REF _Ref488069249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4.1.3</w:t>
      </w:r>
      <w:r>
        <w:rPr>
          <w:rFonts w:ascii="Times New Roman" w:hAnsi="Times New Roman"/>
          <w:sz w:val="24"/>
          <w:szCs w:val="24"/>
        </w:rPr>
        <w:fldChar w:fldCharType="end"/>
      </w:r>
      <w:r w:rsidRPr="004A6A2F">
        <w:rPr>
          <w:rFonts w:ascii="Times New Roman" w:hAnsi="Times New Roman"/>
          <w:sz w:val="24"/>
          <w:szCs w:val="24"/>
        </w:rPr>
        <w:t>.apakšapunktā noteiktā paziņojuma par Pakalpojuma bloķēšanu saņemšanas, kā arī citos gadījumos atbilstoši nepieciešamībai</w:t>
      </w:r>
      <w:r>
        <w:rPr>
          <w:rFonts w:ascii="Times New Roman" w:hAnsi="Times New Roman"/>
          <w:sz w:val="24"/>
          <w:szCs w:val="24"/>
        </w:rPr>
        <w:t>,</w:t>
      </w:r>
      <w:r w:rsidRPr="004A6A2F">
        <w:rPr>
          <w:rFonts w:ascii="Times New Roman" w:hAnsi="Times New Roman"/>
          <w:sz w:val="24"/>
          <w:szCs w:val="24"/>
        </w:rPr>
        <w:t xml:space="preserve"> apņemas</w:t>
      </w:r>
      <w:r>
        <w:rPr>
          <w:rFonts w:ascii="Times New Roman" w:hAnsi="Times New Roman"/>
          <w:sz w:val="24"/>
          <w:szCs w:val="24"/>
        </w:rPr>
        <w:t xml:space="preserve"> </w:t>
      </w:r>
      <w:r w:rsidRPr="004A6A2F">
        <w:rPr>
          <w:rFonts w:ascii="Times New Roman" w:hAnsi="Times New Roman"/>
          <w:sz w:val="24"/>
          <w:szCs w:val="24"/>
        </w:rPr>
        <w:t>aktualizēt Publisko pakalpojumu katalogā aprakstītā Iestādes publiskā pakalpojuma datus.</w:t>
      </w:r>
    </w:p>
    <w:p w14:paraId="45F616C4" w14:textId="77777777" w:rsidR="00837DBB" w:rsidRPr="004A6A2F" w:rsidRDefault="00837DBB" w:rsidP="00837DBB">
      <w:pPr>
        <w:widowControl w:val="0"/>
        <w:overflowPunct w:val="0"/>
        <w:autoSpaceDE w:val="0"/>
        <w:autoSpaceDN w:val="0"/>
        <w:adjustRightInd w:val="0"/>
        <w:spacing w:after="240" w:line="240" w:lineRule="auto"/>
        <w:ind w:left="720" w:right="142"/>
        <w:jc w:val="both"/>
        <w:rPr>
          <w:rFonts w:ascii="Times New Roman" w:hAnsi="Times New Roman"/>
          <w:sz w:val="24"/>
          <w:szCs w:val="24"/>
        </w:rPr>
      </w:pPr>
    </w:p>
    <w:p w14:paraId="0CD425E3" w14:textId="77777777" w:rsidR="00837DBB" w:rsidRPr="00C40646" w:rsidRDefault="00837DBB" w:rsidP="00837DBB">
      <w:pPr>
        <w:widowControl w:val="0"/>
        <w:numPr>
          <w:ilvl w:val="0"/>
          <w:numId w:val="2"/>
        </w:numPr>
        <w:overflowPunct w:val="0"/>
        <w:autoSpaceDE w:val="0"/>
        <w:autoSpaceDN w:val="0"/>
        <w:adjustRightInd w:val="0"/>
        <w:spacing w:after="0" w:line="240" w:lineRule="auto"/>
        <w:ind w:right="142"/>
        <w:jc w:val="center"/>
        <w:rPr>
          <w:rFonts w:ascii="Times New Roman" w:hAnsi="Times New Roman"/>
          <w:b/>
          <w:bCs/>
          <w:sz w:val="24"/>
          <w:szCs w:val="24"/>
        </w:rPr>
      </w:pPr>
      <w:bookmarkStart w:id="7" w:name="_Ref341696809"/>
      <w:r w:rsidRPr="004A6A2F">
        <w:rPr>
          <w:rFonts w:ascii="Times New Roman" w:hAnsi="Times New Roman"/>
          <w:b/>
          <w:sz w:val="24"/>
          <w:szCs w:val="24"/>
        </w:rPr>
        <w:lastRenderedPageBreak/>
        <w:t>Reklamāciju izskatīšanas un Darījumu atmaksas kārtība</w:t>
      </w:r>
      <w:bookmarkEnd w:id="7"/>
    </w:p>
    <w:p w14:paraId="41BE3049" w14:textId="77777777" w:rsidR="00837DBB" w:rsidRPr="004D6928" w:rsidRDefault="00837DBB"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b/>
          <w:bCs/>
          <w:sz w:val="24"/>
          <w:szCs w:val="24"/>
        </w:rPr>
      </w:pPr>
      <w:bookmarkStart w:id="8" w:name="_Ref252365046"/>
      <w:bookmarkStart w:id="9" w:name="_Ref393884550"/>
      <w:r w:rsidRPr="004A6A2F">
        <w:rPr>
          <w:rFonts w:ascii="Times New Roman" w:hAnsi="Times New Roman"/>
          <w:sz w:val="24"/>
          <w:szCs w:val="24"/>
        </w:rPr>
        <w:t>Aģentūra Aģentūras līgumā noteiktajā kārtībā</w:t>
      </w:r>
      <w:r>
        <w:rPr>
          <w:rFonts w:ascii="Times New Roman" w:hAnsi="Times New Roman"/>
          <w:sz w:val="24"/>
          <w:szCs w:val="24"/>
        </w:rPr>
        <w:t>,</w:t>
      </w:r>
      <w:r w:rsidRPr="004A6A2F">
        <w:rPr>
          <w:rFonts w:ascii="Times New Roman" w:hAnsi="Times New Roman"/>
          <w:sz w:val="24"/>
          <w:szCs w:val="24"/>
        </w:rPr>
        <w:t xml:space="preserve"> saņemot no Bankas rēķinu par zaudētu Reklamāciju, rēķinu 3 (trīs) darba dienu laikā nosūta </w:t>
      </w:r>
      <w:r w:rsidRPr="00D07F0B">
        <w:rPr>
          <w:rFonts w:ascii="Times New Roman" w:hAnsi="Times New Roman"/>
          <w:sz w:val="24"/>
          <w:szCs w:val="24"/>
        </w:rPr>
        <w:t xml:space="preserve">Iestādei uz Vienošanās </w:t>
      </w:r>
      <w:r w:rsidRPr="00761B4D">
        <w:rPr>
          <w:rFonts w:ascii="Times New Roman" w:hAnsi="Times New Roman"/>
          <w:sz w:val="24"/>
          <w:szCs w:val="24"/>
        </w:rPr>
        <w:fldChar w:fldCharType="begin"/>
      </w:r>
      <w:r w:rsidRPr="00761B4D">
        <w:rPr>
          <w:rFonts w:ascii="Times New Roman" w:hAnsi="Times New Roman"/>
          <w:sz w:val="24"/>
          <w:szCs w:val="24"/>
        </w:rPr>
        <w:instrText xml:space="preserve"> REF _Ref488755971 \r \h </w:instrText>
      </w:r>
      <w:r>
        <w:rPr>
          <w:rFonts w:ascii="Times New Roman" w:hAnsi="Times New Roman"/>
          <w:sz w:val="24"/>
          <w:szCs w:val="24"/>
        </w:rPr>
        <w:instrText xml:space="preserve"> \* MERGEFORMAT </w:instrText>
      </w:r>
      <w:r w:rsidRPr="00761B4D">
        <w:rPr>
          <w:rFonts w:ascii="Times New Roman" w:hAnsi="Times New Roman"/>
          <w:sz w:val="24"/>
          <w:szCs w:val="24"/>
        </w:rPr>
      </w:r>
      <w:r w:rsidRPr="00761B4D">
        <w:rPr>
          <w:rFonts w:ascii="Times New Roman" w:hAnsi="Times New Roman"/>
          <w:sz w:val="24"/>
          <w:szCs w:val="24"/>
        </w:rPr>
        <w:fldChar w:fldCharType="separate"/>
      </w:r>
      <w:r>
        <w:rPr>
          <w:rFonts w:ascii="Times New Roman" w:hAnsi="Times New Roman"/>
          <w:sz w:val="24"/>
          <w:szCs w:val="24"/>
        </w:rPr>
        <w:t>9</w:t>
      </w:r>
      <w:r w:rsidRPr="00761B4D">
        <w:rPr>
          <w:rFonts w:ascii="Times New Roman" w:hAnsi="Times New Roman"/>
          <w:sz w:val="24"/>
          <w:szCs w:val="24"/>
        </w:rPr>
        <w:fldChar w:fldCharType="end"/>
      </w:r>
      <w:r w:rsidRPr="00D07F0B">
        <w:rPr>
          <w:rFonts w:ascii="Times New Roman" w:hAnsi="Times New Roman"/>
          <w:sz w:val="24"/>
          <w:szCs w:val="24"/>
        </w:rPr>
        <w:t>.nodaļā</w:t>
      </w:r>
      <w:r w:rsidRPr="004A6A2F">
        <w:rPr>
          <w:rFonts w:ascii="Times New Roman" w:hAnsi="Times New Roman"/>
          <w:sz w:val="24"/>
          <w:szCs w:val="24"/>
        </w:rPr>
        <w:t xml:space="preserve"> norādīto adresi</w:t>
      </w:r>
      <w:bookmarkEnd w:id="8"/>
      <w:r w:rsidRPr="004A6A2F">
        <w:rPr>
          <w:rFonts w:ascii="Times New Roman" w:hAnsi="Times New Roman"/>
          <w:sz w:val="24"/>
          <w:szCs w:val="24"/>
        </w:rPr>
        <w:t>.</w:t>
      </w:r>
      <w:bookmarkEnd w:id="9"/>
    </w:p>
    <w:p w14:paraId="384F2A8D" w14:textId="77777777" w:rsidR="00837DBB" w:rsidRPr="004D6928" w:rsidRDefault="00837DBB"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b/>
          <w:bCs/>
          <w:sz w:val="24"/>
          <w:szCs w:val="24"/>
        </w:rPr>
      </w:pPr>
      <w:bookmarkStart w:id="10" w:name="_Ref488069263"/>
      <w:r w:rsidRPr="004A6A2F">
        <w:rPr>
          <w:rFonts w:ascii="Times New Roman" w:hAnsi="Times New Roman"/>
          <w:sz w:val="24"/>
          <w:szCs w:val="24"/>
        </w:rPr>
        <w:t xml:space="preserve">Iestāde, saņemot Vienošanās </w:t>
      </w:r>
      <w:r>
        <w:rPr>
          <w:rFonts w:ascii="Times New Roman" w:hAnsi="Times New Roman"/>
          <w:sz w:val="24"/>
          <w:szCs w:val="24"/>
        </w:rPr>
        <w:fldChar w:fldCharType="begin"/>
      </w:r>
      <w:r>
        <w:rPr>
          <w:rFonts w:ascii="Times New Roman" w:hAnsi="Times New Roman"/>
          <w:sz w:val="24"/>
          <w:szCs w:val="24"/>
        </w:rPr>
        <w:instrText xml:space="preserve"> REF _Ref393884550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w:t>
      </w:r>
      <w:r>
        <w:rPr>
          <w:rFonts w:ascii="Times New Roman" w:hAnsi="Times New Roman"/>
          <w:sz w:val="24"/>
          <w:szCs w:val="24"/>
        </w:rPr>
        <w:fldChar w:fldCharType="end"/>
      </w:r>
      <w:r>
        <w:rPr>
          <w:rFonts w:ascii="Times New Roman" w:hAnsi="Times New Roman"/>
          <w:sz w:val="24"/>
          <w:szCs w:val="24"/>
        </w:rPr>
        <w:t>.</w:t>
      </w:r>
      <w:r w:rsidRPr="004A6A2F">
        <w:rPr>
          <w:rFonts w:ascii="Times New Roman" w:hAnsi="Times New Roman"/>
          <w:sz w:val="24"/>
          <w:szCs w:val="24"/>
        </w:rPr>
        <w:t xml:space="preserve">punktā minēto rēķinu, to apmaksā </w:t>
      </w:r>
      <w:r w:rsidRPr="004A6A2F">
        <w:rPr>
          <w:rFonts w:ascii="Times New Roman" w:hAnsi="Times New Roman"/>
          <w:sz w:val="24"/>
          <w:szCs w:val="24"/>
        </w:rPr>
        <w:br/>
        <w:t>5 (piecu) darba dienu laikā no rēķina saņemšanas dienas, veicot pārskaitījumu uz rēķinā norādītajiem Bankas norēķinu rekvizītiem (maksājuma rīkojuma mērķī norādot rēķina numuru).</w:t>
      </w:r>
      <w:bookmarkEnd w:id="10"/>
    </w:p>
    <w:p w14:paraId="50202861" w14:textId="77777777" w:rsidR="00837DBB" w:rsidRPr="00C138A6" w:rsidRDefault="00837DBB"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b/>
          <w:bCs/>
          <w:sz w:val="24"/>
          <w:szCs w:val="24"/>
        </w:rPr>
      </w:pPr>
      <w:r w:rsidRPr="004A6A2F">
        <w:rPr>
          <w:rFonts w:ascii="Times New Roman" w:hAnsi="Times New Roman"/>
          <w:sz w:val="24"/>
          <w:szCs w:val="24"/>
        </w:rPr>
        <w:t>Ja pēc Kartes lietotāja</w:t>
      </w:r>
      <w:r>
        <w:rPr>
          <w:rFonts w:ascii="Times New Roman" w:hAnsi="Times New Roman"/>
          <w:sz w:val="24"/>
          <w:szCs w:val="24"/>
        </w:rPr>
        <w:t>,</w:t>
      </w:r>
      <w:r w:rsidRPr="004A6A2F">
        <w:rPr>
          <w:rFonts w:ascii="Times New Roman" w:hAnsi="Times New Roman"/>
          <w:sz w:val="24"/>
          <w:szCs w:val="24"/>
        </w:rPr>
        <w:t xml:space="preserve"> </w:t>
      </w:r>
      <w:r w:rsidRPr="00D07F0B">
        <w:rPr>
          <w:rFonts w:ascii="Times New Roman" w:hAnsi="Times New Roman"/>
          <w:sz w:val="24"/>
          <w:szCs w:val="24"/>
        </w:rPr>
        <w:t xml:space="preserve">Iestādes, </w:t>
      </w:r>
      <w:r w:rsidRPr="00C138A6">
        <w:rPr>
          <w:rFonts w:ascii="Times New Roman" w:hAnsi="Times New Roman"/>
          <w:sz w:val="24"/>
          <w:szCs w:val="24"/>
        </w:rPr>
        <w:t>Aģentūras vai Karšu apstrādes centr</w:t>
      </w:r>
      <w:r w:rsidRPr="00D07F0B">
        <w:rPr>
          <w:rFonts w:ascii="Times New Roman" w:hAnsi="Times New Roman"/>
          <w:sz w:val="24"/>
          <w:szCs w:val="24"/>
        </w:rPr>
        <w:t xml:space="preserve">a iniciatīvas ir konstatēts kļūdaini veikts Darījums, tad šādu Darījumu atmaksa tiek veikta </w:t>
      </w:r>
      <w:r w:rsidRPr="00E706A0">
        <w:rPr>
          <w:rFonts w:ascii="Times New Roman" w:hAnsi="Times New Roman"/>
          <w:sz w:val="24"/>
          <w:szCs w:val="24"/>
        </w:rPr>
        <w:t xml:space="preserve">saskaņā ar </w:t>
      </w:r>
      <w:r w:rsidRPr="00C138A6">
        <w:rPr>
          <w:rFonts w:ascii="Times New Roman" w:hAnsi="Times New Roman"/>
          <w:sz w:val="24"/>
          <w:szCs w:val="24"/>
        </w:rPr>
        <w:t>Darījumu atmaksas kārtību (pielikumā).</w:t>
      </w:r>
    </w:p>
    <w:p w14:paraId="7CBA042D" w14:textId="77777777" w:rsidR="00837DBB" w:rsidRDefault="00837DBB" w:rsidP="00837DBB">
      <w:pPr>
        <w:widowControl w:val="0"/>
        <w:overflowPunct w:val="0"/>
        <w:autoSpaceDE w:val="0"/>
        <w:autoSpaceDN w:val="0"/>
        <w:adjustRightInd w:val="0"/>
        <w:spacing w:after="240" w:line="240" w:lineRule="auto"/>
        <w:ind w:left="357" w:right="142"/>
        <w:jc w:val="both"/>
        <w:rPr>
          <w:rFonts w:ascii="Times New Roman" w:hAnsi="Times New Roman"/>
          <w:b/>
          <w:bCs/>
          <w:sz w:val="24"/>
          <w:szCs w:val="24"/>
        </w:rPr>
      </w:pPr>
    </w:p>
    <w:p w14:paraId="073F249E" w14:textId="77777777" w:rsidR="00837DBB" w:rsidRDefault="00837DBB" w:rsidP="00837DBB">
      <w:pPr>
        <w:widowControl w:val="0"/>
        <w:numPr>
          <w:ilvl w:val="0"/>
          <w:numId w:val="2"/>
        </w:numPr>
        <w:overflowPunct w:val="0"/>
        <w:autoSpaceDE w:val="0"/>
        <w:autoSpaceDN w:val="0"/>
        <w:adjustRightInd w:val="0"/>
        <w:spacing w:after="0" w:line="240" w:lineRule="auto"/>
        <w:ind w:right="142"/>
        <w:jc w:val="center"/>
        <w:rPr>
          <w:rFonts w:ascii="Times New Roman" w:hAnsi="Times New Roman"/>
          <w:b/>
          <w:bCs/>
          <w:sz w:val="24"/>
          <w:szCs w:val="24"/>
        </w:rPr>
      </w:pPr>
      <w:r w:rsidRPr="004A6A2F">
        <w:rPr>
          <w:rFonts w:ascii="Times New Roman" w:hAnsi="Times New Roman"/>
          <w:b/>
          <w:bCs/>
          <w:sz w:val="24"/>
          <w:szCs w:val="24"/>
        </w:rPr>
        <w:t>Vienošanās grozījumi, tās darbības pārtraukšana</w:t>
      </w:r>
    </w:p>
    <w:p w14:paraId="1C6C7507" w14:textId="77777777" w:rsidR="00837DBB" w:rsidRPr="00D561B0" w:rsidRDefault="00837DBB"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b/>
          <w:bCs/>
          <w:sz w:val="24"/>
          <w:szCs w:val="24"/>
        </w:rPr>
      </w:pPr>
      <w:r w:rsidRPr="004A6A2F">
        <w:rPr>
          <w:rFonts w:ascii="Times New Roman" w:hAnsi="Times New Roman"/>
          <w:sz w:val="24"/>
          <w:szCs w:val="24"/>
        </w:rPr>
        <w:t>Vienošanos var grozīt, Pusēm savstarpēji vienojoties un saskaņojot grozījumus ar Valsts kasi.</w:t>
      </w:r>
    </w:p>
    <w:p w14:paraId="07D246CB" w14:textId="77777777" w:rsidR="00837DBB" w:rsidRPr="00D561B0" w:rsidRDefault="00837DBB"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b/>
          <w:bCs/>
          <w:sz w:val="24"/>
          <w:szCs w:val="24"/>
        </w:rPr>
      </w:pPr>
      <w:r w:rsidRPr="004A6A2F">
        <w:rPr>
          <w:rFonts w:ascii="Times New Roman" w:hAnsi="Times New Roman"/>
          <w:sz w:val="24"/>
          <w:szCs w:val="24"/>
        </w:rPr>
        <w:t>Jebkuri Vienošanās grozījumi tiek noformēti rakstveidā un kļūst par Vienošanās neatņemamu sastāvdaļu.</w:t>
      </w:r>
    </w:p>
    <w:p w14:paraId="28F28488" w14:textId="77777777" w:rsidR="00837DBB" w:rsidRPr="00D561B0" w:rsidRDefault="00837DBB"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b/>
          <w:bCs/>
          <w:sz w:val="24"/>
          <w:szCs w:val="24"/>
        </w:rPr>
      </w:pPr>
      <w:r w:rsidRPr="004A6A2F">
        <w:rPr>
          <w:rFonts w:ascii="Times New Roman" w:hAnsi="Times New Roman"/>
          <w:sz w:val="24"/>
          <w:szCs w:val="24"/>
        </w:rPr>
        <w:t>Vienošanās zaudē spēku Valsts pārvaldes iekārtas likumā noteiktajos gadījumos, tajā skaitā, ja tiek izbeigti Aģentūras līgumi.</w:t>
      </w:r>
    </w:p>
    <w:p w14:paraId="7AD32461" w14:textId="77777777" w:rsidR="00837DBB" w:rsidRDefault="00837DBB" w:rsidP="00837DBB">
      <w:pPr>
        <w:widowControl w:val="0"/>
        <w:overflowPunct w:val="0"/>
        <w:autoSpaceDE w:val="0"/>
        <w:autoSpaceDN w:val="0"/>
        <w:adjustRightInd w:val="0"/>
        <w:spacing w:after="240" w:line="240" w:lineRule="auto"/>
        <w:ind w:right="142"/>
        <w:jc w:val="both"/>
        <w:rPr>
          <w:rFonts w:ascii="Times New Roman" w:hAnsi="Times New Roman"/>
          <w:b/>
          <w:bCs/>
          <w:sz w:val="24"/>
          <w:szCs w:val="24"/>
        </w:rPr>
      </w:pPr>
    </w:p>
    <w:p w14:paraId="11278850" w14:textId="77777777" w:rsidR="00837DBB" w:rsidRPr="00D561B0" w:rsidRDefault="00837DBB" w:rsidP="00837DBB">
      <w:pPr>
        <w:widowControl w:val="0"/>
        <w:numPr>
          <w:ilvl w:val="0"/>
          <w:numId w:val="2"/>
        </w:numPr>
        <w:overflowPunct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S</w:t>
      </w:r>
      <w:r w:rsidRPr="004A6A2F">
        <w:rPr>
          <w:rFonts w:ascii="Times New Roman" w:hAnsi="Times New Roman"/>
          <w:b/>
          <w:sz w:val="24"/>
          <w:szCs w:val="24"/>
        </w:rPr>
        <w:t>trīdu risināšanas kārtība</w:t>
      </w:r>
    </w:p>
    <w:p w14:paraId="34A52E45" w14:textId="77777777" w:rsidR="00837DBB" w:rsidRPr="00A14FD4" w:rsidRDefault="00837DBB" w:rsidP="00837DBB">
      <w:pPr>
        <w:widowControl w:val="0"/>
        <w:overflowPunct w:val="0"/>
        <w:autoSpaceDE w:val="0"/>
        <w:autoSpaceDN w:val="0"/>
        <w:adjustRightInd w:val="0"/>
        <w:spacing w:after="0" w:line="240" w:lineRule="auto"/>
        <w:ind w:left="360" w:right="142"/>
        <w:jc w:val="both"/>
        <w:rPr>
          <w:rFonts w:ascii="Times New Roman" w:hAnsi="Times New Roman"/>
          <w:b/>
          <w:bCs/>
          <w:sz w:val="24"/>
          <w:szCs w:val="24"/>
        </w:rPr>
      </w:pPr>
      <w:r w:rsidRPr="0028136C">
        <w:rPr>
          <w:rFonts w:ascii="Times New Roman" w:hAnsi="Times New Roman"/>
          <w:sz w:val="24"/>
          <w:szCs w:val="24"/>
        </w:rPr>
        <w:t>Jebkuras nesaskaņas, domstarpības vai strīdi tiks risināti savstarpēju sarunu ceļā, kas tiks attiecīgi protokolētas. Ja Puses 30 (trīsdesmit) kalendāro dienu laikā nespēs vienoties, strīdus un domstarpības, par kurām nav panākta vienošanās pārrunu ceļā, izskata hierarhiskās padotības kārtībā valsts pārvaldes ietvaros.</w:t>
      </w:r>
    </w:p>
    <w:p w14:paraId="3FECD24D" w14:textId="77777777" w:rsidR="00837DBB" w:rsidRPr="00D561B0" w:rsidRDefault="00837DBB" w:rsidP="00837DBB">
      <w:pPr>
        <w:widowControl w:val="0"/>
        <w:overflowPunct w:val="0"/>
        <w:autoSpaceDE w:val="0"/>
        <w:autoSpaceDN w:val="0"/>
        <w:adjustRightInd w:val="0"/>
        <w:spacing w:after="240" w:line="240" w:lineRule="auto"/>
        <w:ind w:left="357" w:right="142"/>
        <w:rPr>
          <w:rFonts w:ascii="Times New Roman" w:hAnsi="Times New Roman"/>
          <w:b/>
          <w:bCs/>
          <w:sz w:val="24"/>
          <w:szCs w:val="24"/>
        </w:rPr>
      </w:pPr>
    </w:p>
    <w:p w14:paraId="7B4CA784" w14:textId="77777777" w:rsidR="00837DBB" w:rsidRDefault="00837DBB" w:rsidP="00837DBB">
      <w:pPr>
        <w:widowControl w:val="0"/>
        <w:numPr>
          <w:ilvl w:val="0"/>
          <w:numId w:val="2"/>
        </w:numPr>
        <w:overflowPunct w:val="0"/>
        <w:autoSpaceDE w:val="0"/>
        <w:autoSpaceDN w:val="0"/>
        <w:adjustRightInd w:val="0"/>
        <w:spacing w:after="0" w:line="240" w:lineRule="auto"/>
        <w:ind w:right="142"/>
        <w:jc w:val="center"/>
        <w:rPr>
          <w:rFonts w:ascii="Times New Roman" w:hAnsi="Times New Roman"/>
          <w:b/>
          <w:bCs/>
          <w:sz w:val="24"/>
          <w:szCs w:val="24"/>
        </w:rPr>
      </w:pPr>
      <w:r w:rsidRPr="004A6A2F">
        <w:rPr>
          <w:rFonts w:ascii="Times New Roman" w:hAnsi="Times New Roman"/>
          <w:b/>
          <w:bCs/>
          <w:sz w:val="24"/>
          <w:szCs w:val="24"/>
        </w:rPr>
        <w:t>Citi noteikumi</w:t>
      </w:r>
    </w:p>
    <w:p w14:paraId="46C36119" w14:textId="62298340" w:rsidR="00837DBB" w:rsidRPr="009D3F55" w:rsidRDefault="00837DBB"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b/>
          <w:bCs/>
          <w:sz w:val="24"/>
          <w:szCs w:val="24"/>
        </w:rPr>
      </w:pPr>
      <w:r w:rsidRPr="004A6A2F">
        <w:rPr>
          <w:rFonts w:ascii="Times New Roman" w:hAnsi="Times New Roman"/>
          <w:sz w:val="24"/>
          <w:szCs w:val="24"/>
        </w:rPr>
        <w:t xml:space="preserve">Vienošanās stājas </w:t>
      </w:r>
      <w:r w:rsidR="009466BB" w:rsidRPr="009466BB">
        <w:rPr>
          <w:rFonts w:ascii="Times New Roman" w:hAnsi="Times New Roman"/>
          <w:sz w:val="24"/>
          <w:szCs w:val="24"/>
        </w:rPr>
        <w:t>spēkā tās abpusējas parakstīšanas brīdi un ir spēkā līdz 2027.gada 31.decembrim</w:t>
      </w:r>
      <w:r w:rsidRPr="004A6A2F">
        <w:rPr>
          <w:rFonts w:ascii="Times New Roman" w:hAnsi="Times New Roman"/>
          <w:sz w:val="24"/>
          <w:szCs w:val="24"/>
        </w:rPr>
        <w:t>. Līdzēju tiesības un pienākumi ir spēkā arī pēc šajā punktā noteiktā termiņa beigām</w:t>
      </w:r>
      <w:r>
        <w:rPr>
          <w:rFonts w:ascii="Times New Roman" w:hAnsi="Times New Roman"/>
          <w:sz w:val="24"/>
          <w:szCs w:val="24"/>
        </w:rPr>
        <w:t xml:space="preserve"> </w:t>
      </w:r>
      <w:r w:rsidRPr="004A6A2F">
        <w:rPr>
          <w:rFonts w:ascii="Times New Roman" w:hAnsi="Times New Roman"/>
          <w:sz w:val="24"/>
          <w:szCs w:val="24"/>
        </w:rPr>
        <w:t xml:space="preserve">līdz to pilnīgai izpildei. </w:t>
      </w:r>
      <w:r w:rsidRPr="009D3F55">
        <w:rPr>
          <w:rFonts w:ascii="Times New Roman" w:hAnsi="Times New Roman"/>
          <w:sz w:val="24"/>
          <w:szCs w:val="24"/>
        </w:rPr>
        <w:t>Pušu tiesības prasīt Vienošanās neizpildes vai nepienācīgas izpildes rezultātā radušos zaudējumu atlīdzību ir spēkā arī pēc šajā punktā noteiktā termiņa beigām, kā arī saistības, kas izriet no Vienošanās, ir spēkā arī pēc šajā punktā noteiktā termiņa beigām līdz to pilnīgai izpildei.</w:t>
      </w:r>
    </w:p>
    <w:p w14:paraId="5070D685" w14:textId="77777777" w:rsidR="00837DBB" w:rsidRPr="00A14FD4" w:rsidRDefault="00837DBB"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b/>
          <w:bCs/>
          <w:sz w:val="24"/>
          <w:szCs w:val="24"/>
        </w:rPr>
      </w:pPr>
      <w:r w:rsidRPr="004A6A2F">
        <w:rPr>
          <w:rFonts w:ascii="Times New Roman" w:hAnsi="Times New Roman"/>
          <w:sz w:val="24"/>
          <w:szCs w:val="24"/>
        </w:rPr>
        <w:t>Vienošanās izveidotais noteikumu sadalījums pa sadaļām ar tām piešķirtajiem nosaukumiem ir izmantojams tikai un vienīgi atsaucēm un nekādā gadījumā nevar tikt izmantots vai ietekmēt Vienošanās noteikumu tulkošanu.</w:t>
      </w:r>
      <w:r>
        <w:rPr>
          <w:rFonts w:ascii="Times New Roman" w:hAnsi="Times New Roman"/>
          <w:sz w:val="24"/>
          <w:szCs w:val="24"/>
        </w:rPr>
        <w:t xml:space="preserve"> </w:t>
      </w:r>
    </w:p>
    <w:p w14:paraId="13E28F60" w14:textId="5EFB4582" w:rsidR="00837DBB" w:rsidRPr="00153F96" w:rsidRDefault="00837DBB" w:rsidP="00AD7986">
      <w:pPr>
        <w:widowControl w:val="0"/>
        <w:numPr>
          <w:ilvl w:val="1"/>
          <w:numId w:val="2"/>
        </w:numPr>
        <w:overflowPunct w:val="0"/>
        <w:autoSpaceDE w:val="0"/>
        <w:autoSpaceDN w:val="0"/>
        <w:adjustRightInd w:val="0"/>
        <w:spacing w:after="0" w:line="240" w:lineRule="auto"/>
        <w:ind w:right="84"/>
        <w:jc w:val="both"/>
        <w:rPr>
          <w:rFonts w:ascii="Times New Roman" w:hAnsi="Times New Roman"/>
          <w:b/>
          <w:bCs/>
          <w:sz w:val="24"/>
          <w:szCs w:val="24"/>
        </w:rPr>
      </w:pPr>
      <w:r w:rsidRPr="004A6A2F">
        <w:rPr>
          <w:rFonts w:ascii="Times New Roman" w:hAnsi="Times New Roman"/>
          <w:sz w:val="24"/>
          <w:szCs w:val="24"/>
        </w:rPr>
        <w:t>Puse nekavējoties informē otru Pusi par apstākļiem, kas apgrūtina Vienošanās izpildi, (apstākļi, kuru darbība sākusies pēc Vienošanās noslēgšanas un kurus Puses nevarēja iepriekš ne paredzēt, ne novērst saprātīgiem līdzekļiem,</w:t>
      </w:r>
      <w:r>
        <w:rPr>
          <w:rFonts w:ascii="Times New Roman" w:hAnsi="Times New Roman"/>
          <w:sz w:val="24"/>
          <w:szCs w:val="24"/>
        </w:rPr>
        <w:t xml:space="preserve"> </w:t>
      </w:r>
      <w:r w:rsidRPr="004A6A2F">
        <w:rPr>
          <w:rFonts w:ascii="Times New Roman" w:hAnsi="Times New Roman"/>
          <w:sz w:val="24"/>
          <w:szCs w:val="24"/>
        </w:rPr>
        <w:t xml:space="preserve">piemēram, sakaru pārrāvumi, stihiskas nelaimes, avārijas, katastrofas, epidēmijas, kara darbība, streiki, iekšējie nemieri, blokādes, varas un pārvaldes institūciju rīcība, normatīvu aktu, kas būtiski ierobežo un aizskar Pušu tiesības un ietekmē uzņemtās saistības, stāšanās spēkā) informācijā norādot, kādā termiņā pēc Puses uzskata ir iespējama un paredzama Vienošanās izpilde. Puses ir tiesīgas Vienošanās protokolā noteikto saistību termiņu attiecīgi pagarināt par laiku, kādu ir pastāvējuši apstākļi, </w:t>
      </w:r>
      <w:r w:rsidRPr="00153F96">
        <w:rPr>
          <w:rFonts w:ascii="Times New Roman" w:hAnsi="Times New Roman"/>
          <w:sz w:val="24"/>
          <w:szCs w:val="24"/>
        </w:rPr>
        <w:t xml:space="preserve">kas </w:t>
      </w:r>
      <w:r>
        <w:rPr>
          <w:rFonts w:ascii="Times New Roman" w:hAnsi="Times New Roman"/>
          <w:sz w:val="24"/>
          <w:szCs w:val="24"/>
        </w:rPr>
        <w:t>ietekmējuši</w:t>
      </w:r>
      <w:r w:rsidRPr="00153F96">
        <w:rPr>
          <w:rFonts w:ascii="Times New Roman" w:hAnsi="Times New Roman"/>
          <w:sz w:val="24"/>
          <w:szCs w:val="24"/>
        </w:rPr>
        <w:t xml:space="preserve"> Vienošanās </w:t>
      </w:r>
      <w:r>
        <w:rPr>
          <w:rFonts w:ascii="Times New Roman" w:hAnsi="Times New Roman"/>
          <w:sz w:val="24"/>
          <w:szCs w:val="24"/>
        </w:rPr>
        <w:t xml:space="preserve">pienācīgu </w:t>
      </w:r>
      <w:r w:rsidRPr="00153F96">
        <w:rPr>
          <w:rFonts w:ascii="Times New Roman" w:hAnsi="Times New Roman"/>
          <w:sz w:val="24"/>
          <w:szCs w:val="24"/>
        </w:rPr>
        <w:t>izpild</w:t>
      </w:r>
      <w:r>
        <w:rPr>
          <w:rFonts w:ascii="Times New Roman" w:hAnsi="Times New Roman"/>
          <w:sz w:val="24"/>
          <w:szCs w:val="24"/>
        </w:rPr>
        <w:t>i</w:t>
      </w:r>
      <w:r w:rsidRPr="00153F96">
        <w:rPr>
          <w:rFonts w:ascii="Times New Roman" w:hAnsi="Times New Roman"/>
          <w:sz w:val="24"/>
          <w:szCs w:val="24"/>
        </w:rPr>
        <w:t>.</w:t>
      </w:r>
    </w:p>
    <w:p w14:paraId="75A30E4B" w14:textId="1A4021F8" w:rsidR="00837DBB" w:rsidRPr="00153F96" w:rsidRDefault="00837DBB" w:rsidP="00837DBB">
      <w:pPr>
        <w:widowControl w:val="0"/>
        <w:numPr>
          <w:ilvl w:val="1"/>
          <w:numId w:val="2"/>
        </w:numPr>
        <w:overflowPunct w:val="0"/>
        <w:autoSpaceDE w:val="0"/>
        <w:autoSpaceDN w:val="0"/>
        <w:adjustRightInd w:val="0"/>
        <w:spacing w:after="0" w:line="240" w:lineRule="auto"/>
        <w:ind w:right="142"/>
        <w:jc w:val="both"/>
        <w:rPr>
          <w:rFonts w:ascii="Times New Roman" w:hAnsi="Times New Roman"/>
          <w:b/>
          <w:bCs/>
          <w:sz w:val="24"/>
          <w:szCs w:val="24"/>
        </w:rPr>
      </w:pPr>
      <w:r w:rsidRPr="00153F96">
        <w:rPr>
          <w:rFonts w:ascii="Times New Roman" w:hAnsi="Times New Roman"/>
          <w:sz w:val="24"/>
          <w:szCs w:val="24"/>
        </w:rPr>
        <w:t xml:space="preserve">Vienošanās </w:t>
      </w:r>
      <w:r w:rsidRPr="00153F96">
        <w:rPr>
          <w:rFonts w:ascii="Times New Roman" w:eastAsia="Times New Roman" w:hAnsi="Times New Roman"/>
          <w:sz w:val="24"/>
          <w:szCs w:val="24"/>
        </w:rPr>
        <w:t xml:space="preserve">sagatavota </w:t>
      </w:r>
      <w:r w:rsidRPr="00153F96">
        <w:rPr>
          <w:rFonts w:ascii="Times New Roman" w:hAnsi="Times New Roman"/>
          <w:sz w:val="24"/>
          <w:szCs w:val="24"/>
        </w:rPr>
        <w:t>latviešu valodā</w:t>
      </w:r>
      <w:r w:rsidRPr="00153F96">
        <w:rPr>
          <w:rFonts w:ascii="Times New Roman" w:eastAsia="Times New Roman" w:hAnsi="Times New Roman"/>
          <w:sz w:val="24"/>
          <w:szCs w:val="24"/>
        </w:rPr>
        <w:t xml:space="preserve"> elektroniska dokumenta veidā </w:t>
      </w:r>
      <w:r w:rsidRPr="00153F96">
        <w:rPr>
          <w:rFonts w:ascii="Times New Roman" w:hAnsi="Times New Roman"/>
          <w:sz w:val="24"/>
          <w:szCs w:val="24"/>
        </w:rPr>
        <w:t>uz 4 (četrām) lapām ar 1 (vienu) pielikumu “Darījumu atmaksas kārtība” uz 2 (divām) lapām.</w:t>
      </w:r>
    </w:p>
    <w:p w14:paraId="0B684AD6" w14:textId="77777777" w:rsidR="00837DBB" w:rsidRDefault="00837DBB" w:rsidP="00837DBB">
      <w:pPr>
        <w:widowControl w:val="0"/>
        <w:overflowPunct w:val="0"/>
        <w:autoSpaceDE w:val="0"/>
        <w:autoSpaceDN w:val="0"/>
        <w:adjustRightInd w:val="0"/>
        <w:spacing w:after="240" w:line="240" w:lineRule="auto"/>
        <w:ind w:left="357" w:right="142"/>
        <w:jc w:val="both"/>
        <w:rPr>
          <w:rFonts w:ascii="Times New Roman" w:hAnsi="Times New Roman"/>
          <w:b/>
          <w:bCs/>
          <w:sz w:val="24"/>
          <w:szCs w:val="24"/>
        </w:rPr>
      </w:pPr>
    </w:p>
    <w:p w14:paraId="3B0BA353" w14:textId="77777777" w:rsidR="00080624" w:rsidRDefault="00080624" w:rsidP="00837DBB">
      <w:pPr>
        <w:widowControl w:val="0"/>
        <w:overflowPunct w:val="0"/>
        <w:autoSpaceDE w:val="0"/>
        <w:autoSpaceDN w:val="0"/>
        <w:adjustRightInd w:val="0"/>
        <w:spacing w:after="240" w:line="240" w:lineRule="auto"/>
        <w:ind w:left="357" w:right="142"/>
        <w:jc w:val="both"/>
        <w:rPr>
          <w:rFonts w:ascii="Times New Roman" w:hAnsi="Times New Roman"/>
          <w:b/>
          <w:bCs/>
          <w:sz w:val="24"/>
          <w:szCs w:val="24"/>
        </w:rPr>
      </w:pPr>
    </w:p>
    <w:p w14:paraId="488567BE" w14:textId="77777777" w:rsidR="00837DBB" w:rsidRPr="004A6A2F" w:rsidRDefault="00837DBB" w:rsidP="00837DBB">
      <w:pPr>
        <w:widowControl w:val="0"/>
        <w:numPr>
          <w:ilvl w:val="0"/>
          <w:numId w:val="2"/>
        </w:numPr>
        <w:overflowPunct w:val="0"/>
        <w:autoSpaceDE w:val="0"/>
        <w:autoSpaceDN w:val="0"/>
        <w:adjustRightInd w:val="0"/>
        <w:spacing w:after="0" w:line="240" w:lineRule="auto"/>
        <w:ind w:right="-994"/>
        <w:jc w:val="center"/>
        <w:rPr>
          <w:rFonts w:ascii="Times New Roman" w:hAnsi="Times New Roman"/>
          <w:b/>
          <w:bCs/>
          <w:sz w:val="24"/>
          <w:szCs w:val="24"/>
        </w:rPr>
      </w:pPr>
      <w:bookmarkStart w:id="11" w:name="_Ref488755971"/>
      <w:r w:rsidRPr="004A6A2F">
        <w:rPr>
          <w:rFonts w:ascii="Times New Roman" w:hAnsi="Times New Roman"/>
          <w:b/>
          <w:bCs/>
          <w:sz w:val="24"/>
          <w:szCs w:val="24"/>
        </w:rPr>
        <w:t>Pušu rekvizīti</w:t>
      </w:r>
      <w:bookmarkEnd w:id="11"/>
      <w:r w:rsidRPr="004A6A2F">
        <w:rPr>
          <w:rFonts w:ascii="Times New Roman" w:hAnsi="Times New Roman"/>
          <w:b/>
          <w:bCs/>
          <w:sz w:val="24"/>
          <w:szCs w:val="24"/>
        </w:rPr>
        <w:t xml:space="preserve"> </w:t>
      </w:r>
      <w:bookmarkEnd w:id="1"/>
      <w:bookmarkEnd w:id="2"/>
    </w:p>
    <w:tbl>
      <w:tblPr>
        <w:tblW w:w="9464" w:type="dxa"/>
        <w:jc w:val="center"/>
        <w:tblLayout w:type="fixed"/>
        <w:tblLook w:val="04A0" w:firstRow="1" w:lastRow="0" w:firstColumn="1" w:lastColumn="0" w:noHBand="0" w:noVBand="1"/>
      </w:tblPr>
      <w:tblGrid>
        <w:gridCol w:w="4590"/>
        <w:gridCol w:w="4874"/>
      </w:tblGrid>
      <w:tr w:rsidR="00837DBB" w:rsidRPr="004A6A2F" w14:paraId="399C54F0" w14:textId="77777777" w:rsidTr="00E741E2">
        <w:trPr>
          <w:trHeight w:val="1614"/>
          <w:jc w:val="center"/>
        </w:trPr>
        <w:tc>
          <w:tcPr>
            <w:tcW w:w="4590" w:type="dxa"/>
          </w:tcPr>
          <w:p w14:paraId="40E9AD87" w14:textId="61A07522" w:rsidR="00837DBB" w:rsidRPr="004A6A2F" w:rsidRDefault="00837DBB" w:rsidP="00E741E2">
            <w:pPr>
              <w:spacing w:after="0" w:line="240" w:lineRule="auto"/>
              <w:rPr>
                <w:rFonts w:ascii="Times New Roman" w:hAnsi="Times New Roman"/>
                <w:color w:val="000000"/>
                <w:sz w:val="24"/>
                <w:szCs w:val="24"/>
              </w:rPr>
            </w:pPr>
            <w:r w:rsidRPr="004A6A2F">
              <w:rPr>
                <w:rFonts w:ascii="Times New Roman" w:hAnsi="Times New Roman"/>
                <w:color w:val="000000"/>
                <w:sz w:val="24"/>
                <w:szCs w:val="24"/>
              </w:rPr>
              <w:t>Valsts</w:t>
            </w:r>
            <w:r w:rsidR="00E21881">
              <w:rPr>
                <w:rFonts w:ascii="Times New Roman" w:hAnsi="Times New Roman"/>
                <w:color w:val="000000"/>
                <w:sz w:val="24"/>
                <w:szCs w:val="24"/>
              </w:rPr>
              <w:t xml:space="preserve"> digitālās</w:t>
            </w:r>
            <w:r w:rsidRPr="004A6A2F">
              <w:rPr>
                <w:rFonts w:ascii="Times New Roman" w:hAnsi="Times New Roman"/>
                <w:color w:val="000000"/>
                <w:sz w:val="24"/>
                <w:szCs w:val="24"/>
              </w:rPr>
              <w:t xml:space="preserve"> attīstības aģentūra</w:t>
            </w:r>
          </w:p>
          <w:p w14:paraId="5FB2F526" w14:textId="77777777" w:rsidR="00837DBB" w:rsidRPr="004A6A2F" w:rsidRDefault="00837DBB" w:rsidP="00E741E2">
            <w:pPr>
              <w:spacing w:after="0" w:line="240" w:lineRule="auto"/>
              <w:rPr>
                <w:rFonts w:ascii="Times New Roman" w:hAnsi="Times New Roman"/>
                <w:color w:val="000000"/>
                <w:sz w:val="24"/>
                <w:szCs w:val="24"/>
              </w:rPr>
            </w:pPr>
            <w:r w:rsidRPr="004A6A2F">
              <w:rPr>
                <w:rFonts w:ascii="Times New Roman" w:hAnsi="Times New Roman"/>
                <w:color w:val="000000"/>
                <w:sz w:val="24"/>
                <w:szCs w:val="24"/>
              </w:rPr>
              <w:t xml:space="preserve">Rīga, </w:t>
            </w:r>
            <w:r>
              <w:rPr>
                <w:rFonts w:ascii="Times New Roman" w:hAnsi="Times New Roman"/>
                <w:sz w:val="24"/>
                <w:szCs w:val="24"/>
                <w:lang w:bidi="lo-LA"/>
              </w:rPr>
              <w:t>Alberta iela 10</w:t>
            </w:r>
            <w:r w:rsidRPr="004A6A2F">
              <w:rPr>
                <w:rFonts w:ascii="Times New Roman" w:hAnsi="Times New Roman"/>
                <w:color w:val="000000"/>
                <w:sz w:val="24"/>
                <w:szCs w:val="24"/>
              </w:rPr>
              <w:t>, LV – 101</w:t>
            </w:r>
            <w:r>
              <w:rPr>
                <w:rFonts w:ascii="Times New Roman" w:hAnsi="Times New Roman"/>
                <w:color w:val="000000"/>
                <w:sz w:val="24"/>
                <w:szCs w:val="24"/>
              </w:rPr>
              <w:t>1</w:t>
            </w:r>
          </w:p>
          <w:p w14:paraId="6F739C3A" w14:textId="77777777" w:rsidR="00837DBB" w:rsidRPr="004A6A2F" w:rsidRDefault="00837DBB" w:rsidP="00E741E2">
            <w:pPr>
              <w:spacing w:after="0" w:line="240" w:lineRule="auto"/>
              <w:rPr>
                <w:rFonts w:ascii="Times New Roman" w:hAnsi="Times New Roman"/>
                <w:color w:val="000000"/>
                <w:sz w:val="24"/>
                <w:szCs w:val="24"/>
              </w:rPr>
            </w:pPr>
            <w:r w:rsidRPr="004A6A2F">
              <w:rPr>
                <w:rFonts w:ascii="Times New Roman" w:hAnsi="Times New Roman"/>
                <w:color w:val="000000"/>
                <w:sz w:val="24"/>
                <w:szCs w:val="24"/>
              </w:rPr>
              <w:t xml:space="preserve">Tālr. 67079000, </w:t>
            </w:r>
          </w:p>
          <w:p w14:paraId="413D4CB7" w14:textId="3C00E4D0" w:rsidR="00837DBB" w:rsidRPr="004A6A2F" w:rsidRDefault="00837DBB" w:rsidP="00E741E2">
            <w:pPr>
              <w:spacing w:after="0" w:line="240" w:lineRule="auto"/>
              <w:rPr>
                <w:rFonts w:ascii="Times New Roman" w:hAnsi="Times New Roman"/>
                <w:color w:val="000000"/>
                <w:sz w:val="24"/>
                <w:szCs w:val="24"/>
              </w:rPr>
            </w:pPr>
            <w:r w:rsidRPr="004A6A2F">
              <w:rPr>
                <w:rFonts w:ascii="Times New Roman" w:hAnsi="Times New Roman"/>
                <w:color w:val="000000"/>
                <w:sz w:val="24"/>
                <w:szCs w:val="24"/>
              </w:rPr>
              <w:t>E-pasts: pasts@v</w:t>
            </w:r>
            <w:r w:rsidR="00A070B3">
              <w:rPr>
                <w:rFonts w:ascii="Times New Roman" w:hAnsi="Times New Roman"/>
                <w:color w:val="000000"/>
                <w:sz w:val="24"/>
                <w:szCs w:val="24"/>
              </w:rPr>
              <w:t>d</w:t>
            </w:r>
            <w:r w:rsidRPr="004A6A2F">
              <w:rPr>
                <w:rFonts w:ascii="Times New Roman" w:hAnsi="Times New Roman"/>
                <w:color w:val="000000"/>
                <w:sz w:val="24"/>
                <w:szCs w:val="24"/>
              </w:rPr>
              <w:t>aa.gov.lv</w:t>
            </w:r>
          </w:p>
          <w:p w14:paraId="67B4D4D5" w14:textId="77777777" w:rsidR="00837DBB" w:rsidRPr="004A6A2F" w:rsidRDefault="00837DBB" w:rsidP="00E741E2">
            <w:pPr>
              <w:spacing w:after="0" w:line="240" w:lineRule="auto"/>
              <w:rPr>
                <w:rFonts w:ascii="Times New Roman" w:hAnsi="Times New Roman"/>
                <w:color w:val="000000"/>
                <w:sz w:val="24"/>
                <w:szCs w:val="24"/>
              </w:rPr>
            </w:pPr>
            <w:r w:rsidRPr="004A6A2F">
              <w:rPr>
                <w:rFonts w:ascii="Times New Roman" w:hAnsi="Times New Roman"/>
                <w:color w:val="000000"/>
                <w:sz w:val="24"/>
                <w:szCs w:val="24"/>
              </w:rPr>
              <w:t>Reģistrācijas Nr. 90001733697</w:t>
            </w:r>
          </w:p>
        </w:tc>
        <w:tc>
          <w:tcPr>
            <w:tcW w:w="4874" w:type="dxa"/>
          </w:tcPr>
          <w:p w14:paraId="1F55CCBE" w14:textId="77777777" w:rsidR="00837DBB" w:rsidRPr="004A6A2F" w:rsidRDefault="00837DBB" w:rsidP="00E741E2">
            <w:pPr>
              <w:spacing w:after="0" w:line="240" w:lineRule="auto"/>
              <w:rPr>
                <w:rFonts w:ascii="Times New Roman" w:hAnsi="Times New Roman"/>
                <w:color w:val="000000"/>
                <w:sz w:val="24"/>
                <w:szCs w:val="24"/>
              </w:rPr>
            </w:pPr>
            <w:r w:rsidRPr="004A6A2F">
              <w:rPr>
                <w:rFonts w:ascii="Times New Roman" w:hAnsi="Times New Roman"/>
                <w:color w:val="000000"/>
                <w:sz w:val="24"/>
                <w:szCs w:val="24"/>
              </w:rPr>
              <w:t>IESTĀDES REKVIZĪTI</w:t>
            </w:r>
          </w:p>
        </w:tc>
      </w:tr>
      <w:tr w:rsidR="00837DBB" w:rsidRPr="004A6A2F" w14:paraId="28922B09" w14:textId="77777777" w:rsidTr="00E741E2">
        <w:trPr>
          <w:trHeight w:val="1258"/>
          <w:jc w:val="center"/>
        </w:trPr>
        <w:tc>
          <w:tcPr>
            <w:tcW w:w="4590" w:type="dxa"/>
          </w:tcPr>
          <w:p w14:paraId="3D7352B4" w14:textId="273AC2AC" w:rsidR="00AD7986" w:rsidRPr="004A6A2F" w:rsidRDefault="00AD7986" w:rsidP="00AD7986">
            <w:pPr>
              <w:spacing w:after="0" w:line="240" w:lineRule="auto"/>
              <w:rPr>
                <w:rFonts w:ascii="Times New Roman" w:hAnsi="Times New Roman"/>
                <w:color w:val="000000"/>
                <w:sz w:val="24"/>
                <w:szCs w:val="24"/>
              </w:rPr>
            </w:pPr>
            <w:r>
              <w:rPr>
                <w:rFonts w:ascii="Times New Roman" w:hAnsi="Times New Roman"/>
                <w:color w:val="000000"/>
                <w:sz w:val="24"/>
                <w:szCs w:val="24"/>
              </w:rPr>
              <w:t>Direktor</w:t>
            </w:r>
            <w:r w:rsidR="00377263">
              <w:rPr>
                <w:rFonts w:ascii="Times New Roman" w:hAnsi="Times New Roman"/>
                <w:color w:val="000000"/>
                <w:sz w:val="24"/>
                <w:szCs w:val="24"/>
              </w:rPr>
              <w:t>a p.i.</w:t>
            </w:r>
            <w:r>
              <w:rPr>
                <w:rFonts w:ascii="Times New Roman" w:hAnsi="Times New Roman"/>
                <w:color w:val="000000"/>
                <w:sz w:val="24"/>
                <w:szCs w:val="24"/>
              </w:rPr>
              <w:t xml:space="preserve"> </w:t>
            </w:r>
            <w:r w:rsidR="00377263">
              <w:rPr>
                <w:rFonts w:ascii="Times New Roman" w:hAnsi="Times New Roman"/>
                <w:color w:val="000000"/>
                <w:sz w:val="24"/>
                <w:szCs w:val="24"/>
              </w:rPr>
              <w:t>V</w:t>
            </w:r>
            <w:r>
              <w:rPr>
                <w:rFonts w:ascii="Times New Roman" w:hAnsi="Times New Roman"/>
                <w:color w:val="000000"/>
                <w:sz w:val="24"/>
                <w:szCs w:val="24"/>
              </w:rPr>
              <w:t>.</w:t>
            </w:r>
            <w:r w:rsidR="00377263">
              <w:rPr>
                <w:rFonts w:ascii="Times New Roman" w:hAnsi="Times New Roman"/>
                <w:color w:val="000000"/>
                <w:sz w:val="24"/>
                <w:szCs w:val="24"/>
              </w:rPr>
              <w:t>Pusvācietis</w:t>
            </w:r>
          </w:p>
          <w:p w14:paraId="0C38A33A" w14:textId="77777777" w:rsidR="00837DBB" w:rsidRPr="004A6A2F" w:rsidRDefault="00837DBB" w:rsidP="00E741E2">
            <w:pPr>
              <w:spacing w:after="0" w:line="240" w:lineRule="auto"/>
              <w:rPr>
                <w:rFonts w:ascii="Times New Roman" w:hAnsi="Times New Roman"/>
                <w:color w:val="000000"/>
                <w:sz w:val="24"/>
                <w:szCs w:val="24"/>
              </w:rPr>
            </w:pPr>
          </w:p>
        </w:tc>
        <w:tc>
          <w:tcPr>
            <w:tcW w:w="4874" w:type="dxa"/>
          </w:tcPr>
          <w:p w14:paraId="73DAA7C2" w14:textId="77777777" w:rsidR="00837DBB" w:rsidRPr="00F23E13" w:rsidRDefault="00837DBB" w:rsidP="00E741E2">
            <w:pPr>
              <w:spacing w:after="0" w:line="240" w:lineRule="auto"/>
              <w:rPr>
                <w:rFonts w:ascii="Times New Roman" w:hAnsi="Times New Roman"/>
                <w:i/>
                <w:color w:val="000000"/>
                <w:sz w:val="24"/>
                <w:szCs w:val="24"/>
              </w:rPr>
            </w:pPr>
            <w:r w:rsidRPr="00F23E13">
              <w:rPr>
                <w:rFonts w:ascii="Times New Roman" w:hAnsi="Times New Roman"/>
                <w:i/>
                <w:color w:val="000000"/>
                <w:sz w:val="24"/>
                <w:szCs w:val="24"/>
              </w:rPr>
              <w:t xml:space="preserve">Amats </w:t>
            </w:r>
          </w:p>
          <w:p w14:paraId="2662A674" w14:textId="77777777" w:rsidR="00837DBB" w:rsidRPr="008B0DD0" w:rsidRDefault="00837DBB" w:rsidP="00E741E2">
            <w:pPr>
              <w:spacing w:after="0" w:line="240" w:lineRule="auto"/>
              <w:rPr>
                <w:rFonts w:ascii="Times New Roman" w:hAnsi="Times New Roman"/>
                <w:color w:val="000000"/>
                <w:sz w:val="24"/>
                <w:szCs w:val="24"/>
              </w:rPr>
            </w:pPr>
          </w:p>
          <w:p w14:paraId="3198760D" w14:textId="77777777" w:rsidR="00837DBB" w:rsidRPr="008B0DD0" w:rsidRDefault="00837DBB" w:rsidP="00E741E2">
            <w:pPr>
              <w:spacing w:after="0" w:line="240" w:lineRule="auto"/>
              <w:rPr>
                <w:rFonts w:ascii="Times New Roman" w:hAnsi="Times New Roman"/>
                <w:color w:val="000000"/>
                <w:sz w:val="24"/>
                <w:szCs w:val="24"/>
              </w:rPr>
            </w:pPr>
            <w:r w:rsidRPr="008B0DD0">
              <w:rPr>
                <w:rFonts w:ascii="Times New Roman" w:hAnsi="Times New Roman"/>
                <w:color w:val="000000"/>
                <w:sz w:val="24"/>
                <w:szCs w:val="24"/>
              </w:rPr>
              <w:t xml:space="preserve">________/ </w:t>
            </w:r>
            <w:r>
              <w:rPr>
                <w:rFonts w:ascii="Times New Roman" w:hAnsi="Times New Roman"/>
                <w:i/>
                <w:color w:val="000000"/>
                <w:sz w:val="24"/>
                <w:szCs w:val="24"/>
              </w:rPr>
              <w:t>Vārds Uzvārds</w:t>
            </w:r>
            <w:r w:rsidRPr="008B0DD0">
              <w:rPr>
                <w:rFonts w:ascii="Times New Roman" w:hAnsi="Times New Roman"/>
                <w:color w:val="000000"/>
                <w:sz w:val="24"/>
                <w:szCs w:val="24"/>
              </w:rPr>
              <w:t>/</w:t>
            </w:r>
          </w:p>
          <w:p w14:paraId="40F59642" w14:textId="77777777" w:rsidR="00837DBB" w:rsidRPr="004A6A2F" w:rsidRDefault="00837DBB" w:rsidP="00E741E2">
            <w:pPr>
              <w:spacing w:after="0" w:line="240" w:lineRule="auto"/>
              <w:rPr>
                <w:rFonts w:ascii="Times New Roman" w:hAnsi="Times New Roman"/>
                <w:color w:val="000000"/>
                <w:sz w:val="24"/>
                <w:szCs w:val="24"/>
              </w:rPr>
            </w:pPr>
            <w:r w:rsidRPr="008B0DD0">
              <w:rPr>
                <w:rFonts w:ascii="Times New Roman" w:hAnsi="Times New Roman"/>
                <w:color w:val="000000"/>
                <w:sz w:val="24"/>
                <w:szCs w:val="24"/>
              </w:rPr>
              <w:t>(paraksts*)</w:t>
            </w:r>
          </w:p>
        </w:tc>
      </w:tr>
      <w:tr w:rsidR="00837DBB" w:rsidRPr="004A6A2F" w14:paraId="60218D0E" w14:textId="77777777" w:rsidTr="00E741E2">
        <w:trPr>
          <w:trHeight w:val="80"/>
          <w:jc w:val="center"/>
        </w:trPr>
        <w:tc>
          <w:tcPr>
            <w:tcW w:w="4590" w:type="dxa"/>
          </w:tcPr>
          <w:p w14:paraId="0A89AF92" w14:textId="77777777" w:rsidR="00837DBB" w:rsidRPr="004A6A2F" w:rsidRDefault="00837DBB" w:rsidP="00E741E2">
            <w:pPr>
              <w:spacing w:after="0" w:line="240" w:lineRule="auto"/>
              <w:rPr>
                <w:rFonts w:ascii="Times New Roman" w:hAnsi="Times New Roman"/>
                <w:sz w:val="24"/>
                <w:szCs w:val="24"/>
              </w:rPr>
            </w:pPr>
            <w:r w:rsidRPr="004A6A2F">
              <w:rPr>
                <w:rFonts w:ascii="Times New Roman" w:hAnsi="Times New Roman"/>
                <w:sz w:val="24"/>
                <w:szCs w:val="24"/>
              </w:rPr>
              <w:t>SASKAŅOTS</w:t>
            </w:r>
          </w:p>
          <w:p w14:paraId="5F212976" w14:textId="6AD7A7FA" w:rsidR="00837DBB" w:rsidRPr="004A6A2F" w:rsidRDefault="00837DBB" w:rsidP="00E741E2">
            <w:pPr>
              <w:spacing w:after="0" w:line="240" w:lineRule="auto"/>
              <w:rPr>
                <w:rFonts w:ascii="Times New Roman" w:hAnsi="Times New Roman"/>
                <w:sz w:val="24"/>
                <w:szCs w:val="24"/>
              </w:rPr>
            </w:pPr>
            <w:r w:rsidRPr="004A6A2F">
              <w:rPr>
                <w:rFonts w:ascii="Times New Roman" w:hAnsi="Times New Roman"/>
                <w:sz w:val="24"/>
                <w:szCs w:val="24"/>
              </w:rPr>
              <w:t xml:space="preserve">ar </w:t>
            </w:r>
            <w:r w:rsidR="00377263">
              <w:rPr>
                <w:rFonts w:ascii="Times New Roman" w:hAnsi="Times New Roman"/>
                <w:sz w:val="24"/>
                <w:szCs w:val="24"/>
              </w:rPr>
              <w:t>Viedās</w:t>
            </w:r>
            <w:r w:rsidRPr="004A6A2F">
              <w:rPr>
                <w:rFonts w:ascii="Times New Roman" w:hAnsi="Times New Roman"/>
                <w:sz w:val="24"/>
                <w:szCs w:val="24"/>
              </w:rPr>
              <w:t xml:space="preserve"> </w:t>
            </w:r>
            <w:r w:rsidR="00377263">
              <w:rPr>
                <w:rFonts w:ascii="Times New Roman" w:hAnsi="Times New Roman"/>
                <w:sz w:val="24"/>
                <w:szCs w:val="24"/>
              </w:rPr>
              <w:t>administrācijas</w:t>
            </w:r>
            <w:r w:rsidRPr="004A6A2F">
              <w:rPr>
                <w:rFonts w:ascii="Times New Roman" w:hAnsi="Times New Roman"/>
                <w:sz w:val="24"/>
                <w:szCs w:val="24"/>
              </w:rPr>
              <w:t xml:space="preserve"> un</w:t>
            </w:r>
            <w:r w:rsidRPr="004A6A2F">
              <w:rPr>
                <w:rFonts w:ascii="Times New Roman" w:hAnsi="Times New Roman"/>
                <w:sz w:val="24"/>
                <w:szCs w:val="24"/>
              </w:rPr>
              <w:br/>
              <w:t>reģionālās attīstības ministrijas</w:t>
            </w:r>
          </w:p>
          <w:p w14:paraId="16408144" w14:textId="77777777" w:rsidR="00837DBB" w:rsidRPr="004A6A2F" w:rsidRDefault="00837DBB" w:rsidP="00E741E2">
            <w:pPr>
              <w:spacing w:after="0" w:line="240" w:lineRule="auto"/>
              <w:rPr>
                <w:rFonts w:ascii="Times New Roman" w:hAnsi="Times New Roman"/>
                <w:sz w:val="24"/>
                <w:szCs w:val="24"/>
              </w:rPr>
            </w:pPr>
            <w:r w:rsidRPr="004A6A2F">
              <w:rPr>
                <w:rFonts w:ascii="Times New Roman" w:hAnsi="Times New Roman"/>
                <w:sz w:val="24"/>
                <w:szCs w:val="24"/>
              </w:rPr>
              <w:t>20</w:t>
            </w:r>
            <w:r w:rsidR="00AD7986">
              <w:rPr>
                <w:rFonts w:ascii="Times New Roman" w:hAnsi="Times New Roman"/>
                <w:sz w:val="24"/>
                <w:szCs w:val="24"/>
              </w:rPr>
              <w:t>17.</w:t>
            </w:r>
            <w:r w:rsidRPr="004A6A2F">
              <w:rPr>
                <w:rFonts w:ascii="Times New Roman" w:hAnsi="Times New Roman"/>
                <w:sz w:val="24"/>
                <w:szCs w:val="24"/>
              </w:rPr>
              <w:t xml:space="preserve"> gada </w:t>
            </w:r>
            <w:r w:rsidR="00AD7986">
              <w:rPr>
                <w:rFonts w:ascii="Times New Roman" w:hAnsi="Times New Roman"/>
                <w:sz w:val="24"/>
                <w:szCs w:val="24"/>
              </w:rPr>
              <w:t>05</w:t>
            </w:r>
            <w:r w:rsidRPr="004A6A2F">
              <w:rPr>
                <w:rFonts w:ascii="Times New Roman" w:hAnsi="Times New Roman"/>
                <w:sz w:val="24"/>
                <w:szCs w:val="24"/>
              </w:rPr>
              <w:t>.</w:t>
            </w:r>
            <w:r w:rsidR="00AD7986">
              <w:rPr>
                <w:rFonts w:ascii="Times New Roman" w:hAnsi="Times New Roman"/>
                <w:sz w:val="24"/>
                <w:szCs w:val="24"/>
              </w:rPr>
              <w:t>decembra</w:t>
            </w:r>
          </w:p>
          <w:p w14:paraId="43ABC8AC" w14:textId="77777777" w:rsidR="00837DBB" w:rsidRPr="004A6A2F" w:rsidRDefault="00837DBB" w:rsidP="00E741E2">
            <w:pPr>
              <w:spacing w:after="0" w:line="240" w:lineRule="auto"/>
              <w:rPr>
                <w:rFonts w:ascii="Times New Roman" w:hAnsi="Times New Roman"/>
                <w:sz w:val="24"/>
                <w:szCs w:val="24"/>
              </w:rPr>
            </w:pPr>
            <w:r w:rsidRPr="004A6A2F">
              <w:rPr>
                <w:rFonts w:ascii="Times New Roman" w:hAnsi="Times New Roman"/>
                <w:sz w:val="24"/>
                <w:szCs w:val="24"/>
              </w:rPr>
              <w:t>atzinumu Nr. </w:t>
            </w:r>
            <w:r w:rsidR="00AD7986" w:rsidRPr="00AD7986">
              <w:rPr>
                <w:rFonts w:ascii="Times New Roman" w:hAnsi="Times New Roman"/>
                <w:sz w:val="24"/>
                <w:szCs w:val="24"/>
              </w:rPr>
              <w:t>19-17/9338</w:t>
            </w:r>
          </w:p>
        </w:tc>
        <w:tc>
          <w:tcPr>
            <w:tcW w:w="4874" w:type="dxa"/>
          </w:tcPr>
          <w:p w14:paraId="303E4674" w14:textId="77777777" w:rsidR="00837DBB" w:rsidRPr="004A6A2F" w:rsidRDefault="00837DBB" w:rsidP="00E741E2">
            <w:pPr>
              <w:spacing w:after="0" w:line="240" w:lineRule="auto"/>
              <w:rPr>
                <w:rFonts w:ascii="Times New Roman" w:hAnsi="Times New Roman"/>
                <w:sz w:val="24"/>
                <w:szCs w:val="24"/>
              </w:rPr>
            </w:pPr>
            <w:r w:rsidRPr="004A6A2F">
              <w:rPr>
                <w:rFonts w:ascii="Times New Roman" w:hAnsi="Times New Roman"/>
                <w:sz w:val="24"/>
                <w:szCs w:val="24"/>
              </w:rPr>
              <w:t>INFORMĀCIJA PAR SAŅEMTAJIEM SASKAŅOJUMIEM</w:t>
            </w:r>
          </w:p>
        </w:tc>
      </w:tr>
      <w:tr w:rsidR="00837DBB" w:rsidRPr="00AD7986" w14:paraId="6D8F6C2F" w14:textId="77777777" w:rsidTr="00E741E2">
        <w:trPr>
          <w:trHeight w:val="80"/>
          <w:jc w:val="center"/>
        </w:trPr>
        <w:tc>
          <w:tcPr>
            <w:tcW w:w="9464" w:type="dxa"/>
            <w:gridSpan w:val="2"/>
          </w:tcPr>
          <w:p w14:paraId="022D45C8" w14:textId="77777777" w:rsidR="00837DBB" w:rsidRPr="00AD7986" w:rsidRDefault="00837DBB" w:rsidP="00AD7986">
            <w:pPr>
              <w:spacing w:after="0" w:line="240" w:lineRule="auto"/>
              <w:jc w:val="center"/>
              <w:rPr>
                <w:rFonts w:ascii="Times New Roman" w:hAnsi="Times New Roman"/>
                <w:sz w:val="24"/>
                <w:szCs w:val="24"/>
              </w:rPr>
            </w:pPr>
          </w:p>
          <w:p w14:paraId="1DDAA828" w14:textId="77777777" w:rsidR="00AD7986" w:rsidRPr="00AD7986" w:rsidRDefault="00AD7986" w:rsidP="00AD7986">
            <w:pPr>
              <w:spacing w:after="0" w:line="240" w:lineRule="auto"/>
              <w:jc w:val="center"/>
              <w:rPr>
                <w:rFonts w:ascii="Times New Roman" w:hAnsi="Times New Roman"/>
                <w:b/>
                <w:sz w:val="24"/>
                <w:szCs w:val="24"/>
              </w:rPr>
            </w:pPr>
          </w:p>
          <w:p w14:paraId="6871B73C" w14:textId="77777777" w:rsidR="00837DBB" w:rsidRPr="00AD7986" w:rsidRDefault="00AD7986" w:rsidP="00AD7986">
            <w:pPr>
              <w:spacing w:after="0" w:line="240" w:lineRule="auto"/>
              <w:jc w:val="center"/>
              <w:rPr>
                <w:rFonts w:ascii="Times New Roman" w:hAnsi="Times New Roman"/>
                <w:sz w:val="24"/>
                <w:szCs w:val="24"/>
              </w:rPr>
            </w:pPr>
            <w:r w:rsidRPr="00AD7986">
              <w:rPr>
                <w:rFonts w:ascii="Times New Roman" w:hAnsi="Times New Roman"/>
                <w:b/>
                <w:sz w:val="24"/>
                <w:szCs w:val="24"/>
              </w:rPr>
              <w:t>DOKUMENTS IR PARAKSTĪTS AR DROŠU ELEKTRONISKO PARAKSTU</w:t>
            </w:r>
          </w:p>
        </w:tc>
      </w:tr>
    </w:tbl>
    <w:p w14:paraId="32363CCA" w14:textId="77777777" w:rsidR="00837DBB" w:rsidRPr="004A6A2F" w:rsidRDefault="00837DBB" w:rsidP="00837DBB">
      <w:pPr>
        <w:widowControl w:val="0"/>
        <w:overflowPunct w:val="0"/>
        <w:autoSpaceDE w:val="0"/>
        <w:autoSpaceDN w:val="0"/>
        <w:adjustRightInd w:val="0"/>
        <w:spacing w:after="0" w:line="240" w:lineRule="auto"/>
        <w:ind w:right="-994"/>
        <w:jc w:val="center"/>
        <w:rPr>
          <w:rFonts w:ascii="Times New Roman" w:hAnsi="Times New Roman"/>
          <w:b/>
          <w:bCs/>
          <w:sz w:val="24"/>
          <w:szCs w:val="24"/>
        </w:rPr>
      </w:pPr>
    </w:p>
    <w:p w14:paraId="65C6D2A5" w14:textId="77777777" w:rsidR="00837DBB" w:rsidRDefault="00837DBB" w:rsidP="00837DBB">
      <w:pPr>
        <w:widowControl w:val="0"/>
        <w:overflowPunct w:val="0"/>
        <w:autoSpaceDE w:val="0"/>
        <w:autoSpaceDN w:val="0"/>
        <w:adjustRightInd w:val="0"/>
        <w:contextualSpacing/>
        <w:jc w:val="right"/>
        <w:rPr>
          <w:rFonts w:ascii="Times New Roman" w:hAnsi="Times New Roman"/>
          <w:b/>
          <w:bCs/>
          <w:sz w:val="24"/>
          <w:szCs w:val="24"/>
        </w:rPr>
      </w:pPr>
    </w:p>
    <w:p w14:paraId="178BE5CD" w14:textId="77777777" w:rsidR="00837DBB" w:rsidRDefault="00837DBB" w:rsidP="00837DBB">
      <w:pPr>
        <w:spacing w:after="0" w:line="240" w:lineRule="auto"/>
        <w:rPr>
          <w:rFonts w:ascii="Times New Roman" w:hAnsi="Times New Roman"/>
          <w:b/>
          <w:bCs/>
          <w:sz w:val="24"/>
          <w:szCs w:val="24"/>
        </w:rPr>
      </w:pPr>
      <w:r>
        <w:rPr>
          <w:rFonts w:ascii="Times New Roman" w:hAnsi="Times New Roman"/>
          <w:b/>
          <w:bCs/>
          <w:sz w:val="24"/>
          <w:szCs w:val="24"/>
        </w:rPr>
        <w:br w:type="page"/>
      </w:r>
    </w:p>
    <w:p w14:paraId="6CFBA57D" w14:textId="77777777" w:rsidR="00837DBB" w:rsidRPr="004A6A2F" w:rsidRDefault="00837DBB" w:rsidP="00837DBB">
      <w:pPr>
        <w:widowControl w:val="0"/>
        <w:overflowPunct w:val="0"/>
        <w:autoSpaceDE w:val="0"/>
        <w:autoSpaceDN w:val="0"/>
        <w:adjustRightInd w:val="0"/>
        <w:contextualSpacing/>
        <w:jc w:val="right"/>
        <w:rPr>
          <w:rFonts w:ascii="Times New Roman" w:hAnsi="Times New Roman"/>
          <w:b/>
          <w:bCs/>
          <w:sz w:val="24"/>
          <w:szCs w:val="24"/>
        </w:rPr>
      </w:pPr>
      <w:r w:rsidRPr="004A6A2F">
        <w:rPr>
          <w:rFonts w:ascii="Times New Roman" w:hAnsi="Times New Roman"/>
          <w:b/>
          <w:bCs/>
          <w:sz w:val="24"/>
          <w:szCs w:val="24"/>
        </w:rPr>
        <w:lastRenderedPageBreak/>
        <w:t>Pielikums</w:t>
      </w:r>
    </w:p>
    <w:p w14:paraId="0D089936" w14:textId="77777777" w:rsidR="00837DBB" w:rsidRPr="004A6A2F" w:rsidRDefault="00837DBB" w:rsidP="00837DBB">
      <w:pPr>
        <w:widowControl w:val="0"/>
        <w:overflowPunct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Starpresoru v</w:t>
      </w:r>
      <w:r w:rsidRPr="004A6A2F">
        <w:rPr>
          <w:rFonts w:ascii="Times New Roman" w:hAnsi="Times New Roman"/>
          <w:bCs/>
          <w:sz w:val="24"/>
          <w:szCs w:val="24"/>
        </w:rPr>
        <w:t xml:space="preserve">ienošanās </w:t>
      </w:r>
      <w:r>
        <w:rPr>
          <w:rFonts w:ascii="Times New Roman" w:hAnsi="Times New Roman"/>
          <w:bCs/>
          <w:sz w:val="24"/>
          <w:szCs w:val="24"/>
        </w:rPr>
        <w:t>Nr. _____</w:t>
      </w:r>
    </w:p>
    <w:p w14:paraId="1DEA5634" w14:textId="77777777" w:rsidR="00837DBB" w:rsidRPr="004A6A2F" w:rsidRDefault="00837DBB" w:rsidP="00837DBB">
      <w:pPr>
        <w:contextualSpacing/>
        <w:jc w:val="right"/>
        <w:rPr>
          <w:rFonts w:ascii="Times New Roman" w:hAnsi="Times New Roman"/>
          <w:i/>
          <w:sz w:val="24"/>
          <w:szCs w:val="24"/>
        </w:rPr>
      </w:pPr>
      <w:r>
        <w:rPr>
          <w:rFonts w:ascii="Times New Roman" w:hAnsi="Times New Roman"/>
          <w:bCs/>
          <w:i/>
          <w:sz w:val="24"/>
          <w:szCs w:val="24"/>
        </w:rPr>
        <w:t>“</w:t>
      </w:r>
      <w:r w:rsidRPr="004A6A2F">
        <w:rPr>
          <w:rFonts w:ascii="Times New Roman" w:hAnsi="Times New Roman"/>
          <w:bCs/>
          <w:i/>
          <w:sz w:val="24"/>
          <w:szCs w:val="24"/>
        </w:rPr>
        <w:t xml:space="preserve">Par </w:t>
      </w:r>
      <w:r w:rsidRPr="004A6A2F">
        <w:rPr>
          <w:rFonts w:ascii="Times New Roman" w:hAnsi="Times New Roman"/>
          <w:i/>
          <w:sz w:val="24"/>
          <w:szCs w:val="24"/>
        </w:rPr>
        <w:t xml:space="preserve">maksājumu karšu pieņemšanas pakalpojuma nodrošināšanu </w:t>
      </w:r>
    </w:p>
    <w:p w14:paraId="41F9DB76" w14:textId="77777777" w:rsidR="00837DBB" w:rsidRPr="004A6A2F" w:rsidRDefault="00837DBB" w:rsidP="00837DBB">
      <w:pPr>
        <w:contextualSpacing/>
        <w:jc w:val="right"/>
        <w:rPr>
          <w:rFonts w:ascii="Times New Roman" w:hAnsi="Times New Roman"/>
          <w:i/>
          <w:sz w:val="24"/>
          <w:szCs w:val="24"/>
        </w:rPr>
      </w:pPr>
      <w:r w:rsidRPr="004A6A2F">
        <w:rPr>
          <w:rFonts w:ascii="Times New Roman" w:hAnsi="Times New Roman"/>
          <w:i/>
          <w:sz w:val="24"/>
          <w:szCs w:val="24"/>
        </w:rPr>
        <w:t>Vienotajā valsts un pašvaldību pakalpojumu portālā</w:t>
      </w:r>
      <w:r>
        <w:rPr>
          <w:rFonts w:ascii="Times New Roman" w:hAnsi="Times New Roman"/>
          <w:i/>
          <w:sz w:val="24"/>
          <w:szCs w:val="24"/>
        </w:rPr>
        <w:t>”</w:t>
      </w:r>
    </w:p>
    <w:p w14:paraId="29651E27" w14:textId="77777777" w:rsidR="00837DBB" w:rsidRDefault="00837DBB" w:rsidP="00837DBB">
      <w:pPr>
        <w:jc w:val="center"/>
        <w:rPr>
          <w:rFonts w:ascii="Times New Roman" w:hAnsi="Times New Roman"/>
          <w:b/>
          <w:bCs/>
          <w:sz w:val="24"/>
          <w:szCs w:val="24"/>
        </w:rPr>
      </w:pPr>
    </w:p>
    <w:p w14:paraId="2742814E" w14:textId="77777777" w:rsidR="00837DBB" w:rsidRPr="004A6A2F" w:rsidRDefault="00837DBB" w:rsidP="00837DBB">
      <w:pPr>
        <w:jc w:val="center"/>
        <w:rPr>
          <w:rFonts w:ascii="Times New Roman" w:hAnsi="Times New Roman"/>
          <w:b/>
          <w:bCs/>
          <w:sz w:val="24"/>
          <w:szCs w:val="24"/>
        </w:rPr>
      </w:pPr>
      <w:r w:rsidRPr="004A6A2F">
        <w:rPr>
          <w:rFonts w:ascii="Times New Roman" w:hAnsi="Times New Roman"/>
          <w:b/>
          <w:bCs/>
          <w:sz w:val="24"/>
          <w:szCs w:val="24"/>
        </w:rPr>
        <w:t>Darījumu atmaksas kārtība</w:t>
      </w:r>
    </w:p>
    <w:p w14:paraId="3D675D96" w14:textId="77777777" w:rsidR="00837DBB" w:rsidRPr="00E84856" w:rsidRDefault="00837DBB" w:rsidP="00837DBB">
      <w:pPr>
        <w:pStyle w:val="Numuri"/>
        <w:numPr>
          <w:ilvl w:val="0"/>
          <w:numId w:val="4"/>
        </w:numPr>
        <w:autoSpaceDN w:val="0"/>
        <w:spacing w:after="0"/>
        <w:rPr>
          <w:i/>
        </w:rPr>
      </w:pPr>
      <w:r w:rsidRPr="004A6A2F">
        <w:rPr>
          <w:szCs w:val="24"/>
        </w:rPr>
        <w:t>Šī kārtība (turpmāk– Kārtība) nosaka Iestādes u</w:t>
      </w:r>
      <w:r>
        <w:rPr>
          <w:szCs w:val="24"/>
        </w:rPr>
        <w:t>n</w:t>
      </w:r>
      <w:r w:rsidRPr="004A6A2F">
        <w:rPr>
          <w:szCs w:val="24"/>
        </w:rPr>
        <w:t xml:space="preserve"> Aģentūras darbības saistībā ar Iestādes noformētiem Darījumiem, ja Kartes li</w:t>
      </w:r>
      <w:r>
        <w:rPr>
          <w:szCs w:val="24"/>
        </w:rPr>
        <w:t xml:space="preserve">etotājs ir apstrīdējis Darījumu </w:t>
      </w:r>
      <w:r>
        <w:rPr>
          <w:szCs w:val="28"/>
        </w:rPr>
        <w:t>un Darījuma diena jau ir slēgta (</w:t>
      </w:r>
      <w:r>
        <w:t xml:space="preserve">Darījuma dati no Portāla nosūtīti </w:t>
      </w:r>
      <w:r>
        <w:rPr>
          <w:szCs w:val="24"/>
        </w:rPr>
        <w:t xml:space="preserve">Karšu Apstrādes Centram </w:t>
      </w:r>
      <w:r>
        <w:rPr>
          <w:szCs w:val="28"/>
        </w:rPr>
        <w:t>vai jau veikta Darījuma apmaksa uz Valsts kases norādīto kontu).</w:t>
      </w:r>
    </w:p>
    <w:p w14:paraId="417E0B93" w14:textId="5A90660F" w:rsidR="00837DBB" w:rsidRPr="004A6A2F" w:rsidRDefault="00837DBB" w:rsidP="00837DBB">
      <w:pPr>
        <w:pStyle w:val="Numuri"/>
        <w:numPr>
          <w:ilvl w:val="0"/>
          <w:numId w:val="4"/>
        </w:numPr>
        <w:spacing w:after="0"/>
        <w:rPr>
          <w:szCs w:val="24"/>
        </w:rPr>
      </w:pPr>
      <w:bookmarkStart w:id="12" w:name="_Ref205019300"/>
      <w:bookmarkStart w:id="13" w:name="_Ref488410690"/>
      <w:r w:rsidRPr="004A6A2F">
        <w:rPr>
          <w:szCs w:val="24"/>
        </w:rPr>
        <w:t>Bank</w:t>
      </w:r>
      <w:r w:rsidR="00DF7516">
        <w:rPr>
          <w:szCs w:val="24"/>
        </w:rPr>
        <w:t>as</w:t>
      </w:r>
      <w:r w:rsidRPr="004A6A2F">
        <w:rPr>
          <w:szCs w:val="24"/>
        </w:rPr>
        <w:t xml:space="preserve"> Darījumu atmaksas rekvizīti</w:t>
      </w:r>
      <w:bookmarkEnd w:id="12"/>
      <w:r w:rsidRPr="004A6A2F">
        <w:rPr>
          <w:szCs w:val="24"/>
        </w:rPr>
        <w:t>.</w:t>
      </w:r>
      <w:bookmarkEnd w:id="13"/>
    </w:p>
    <w:p w14:paraId="1B8ED634" w14:textId="77777777" w:rsidR="00837DBB" w:rsidRPr="004A6A2F" w:rsidRDefault="00837DBB" w:rsidP="00837DBB">
      <w:pPr>
        <w:pStyle w:val="Numuri"/>
        <w:numPr>
          <w:ilvl w:val="0"/>
          <w:numId w:val="0"/>
        </w:numPr>
        <w:tabs>
          <w:tab w:val="num" w:pos="567"/>
        </w:tabs>
        <w:spacing w:after="0"/>
        <w:ind w:left="567"/>
        <w:rPr>
          <w:szCs w:val="24"/>
        </w:rPr>
      </w:pPr>
      <w:bookmarkStart w:id="14" w:name="_Ref252436121"/>
      <w:r w:rsidRPr="004A6A2F">
        <w:rPr>
          <w:szCs w:val="24"/>
        </w:rPr>
        <w:t>AS „</w:t>
      </w:r>
      <w:r>
        <w:rPr>
          <w:szCs w:val="24"/>
        </w:rPr>
        <w:t>Citadele</w:t>
      </w:r>
      <w:r w:rsidRPr="004A6A2F">
        <w:rPr>
          <w:szCs w:val="24"/>
        </w:rPr>
        <w:t xml:space="preserve"> banka</w:t>
      </w:r>
      <w:r>
        <w:rPr>
          <w:szCs w:val="24"/>
        </w:rPr>
        <w:t>s</w:t>
      </w:r>
      <w:r w:rsidRPr="004A6A2F">
        <w:rPr>
          <w:szCs w:val="24"/>
        </w:rPr>
        <w:t>” rekvizīti:</w:t>
      </w:r>
      <w:bookmarkEnd w:id="14"/>
    </w:p>
    <w:p w14:paraId="51BC4D86" w14:textId="77777777" w:rsidR="00837DBB" w:rsidRPr="004A6A2F" w:rsidRDefault="00837DBB" w:rsidP="00837DBB">
      <w:pPr>
        <w:pStyle w:val="Numuri"/>
        <w:numPr>
          <w:ilvl w:val="0"/>
          <w:numId w:val="0"/>
        </w:numPr>
        <w:tabs>
          <w:tab w:val="num" w:pos="567"/>
        </w:tabs>
        <w:spacing w:after="0"/>
        <w:ind w:left="567"/>
        <w:rPr>
          <w:szCs w:val="24"/>
        </w:rPr>
      </w:pPr>
      <w:r w:rsidRPr="004A6A2F">
        <w:rPr>
          <w:szCs w:val="24"/>
        </w:rPr>
        <w:t>Saņēmējs:</w:t>
      </w:r>
      <w:r w:rsidRPr="004A6A2F">
        <w:rPr>
          <w:szCs w:val="24"/>
        </w:rPr>
        <w:tab/>
        <w:t>AS “</w:t>
      </w:r>
      <w:r>
        <w:rPr>
          <w:szCs w:val="24"/>
        </w:rPr>
        <w:t>Citadele</w:t>
      </w:r>
      <w:r w:rsidRPr="004A6A2F">
        <w:rPr>
          <w:szCs w:val="24"/>
        </w:rPr>
        <w:t xml:space="preserve"> banka”</w:t>
      </w:r>
    </w:p>
    <w:p w14:paraId="3FF6F634" w14:textId="77777777" w:rsidR="00837DBB" w:rsidRPr="004A6A2F" w:rsidRDefault="00837DBB" w:rsidP="00837DBB">
      <w:pPr>
        <w:pStyle w:val="Numuri"/>
        <w:numPr>
          <w:ilvl w:val="0"/>
          <w:numId w:val="0"/>
        </w:numPr>
        <w:tabs>
          <w:tab w:val="num" w:pos="567"/>
        </w:tabs>
        <w:spacing w:after="0"/>
        <w:ind w:left="567"/>
        <w:rPr>
          <w:szCs w:val="24"/>
        </w:rPr>
      </w:pPr>
      <w:r w:rsidRPr="004A6A2F">
        <w:rPr>
          <w:szCs w:val="24"/>
        </w:rPr>
        <w:t>Reģ. Nr.:</w:t>
      </w:r>
      <w:r w:rsidRPr="004A6A2F">
        <w:rPr>
          <w:szCs w:val="24"/>
        </w:rPr>
        <w:tab/>
      </w:r>
      <w:r>
        <w:rPr>
          <w:szCs w:val="24"/>
        </w:rPr>
        <w:t>40103303559</w:t>
      </w:r>
    </w:p>
    <w:p w14:paraId="005011A5" w14:textId="77777777" w:rsidR="00837DBB" w:rsidRPr="004A6A2F" w:rsidRDefault="00837DBB" w:rsidP="00837DBB">
      <w:pPr>
        <w:pStyle w:val="Numuri"/>
        <w:numPr>
          <w:ilvl w:val="0"/>
          <w:numId w:val="0"/>
        </w:numPr>
        <w:tabs>
          <w:tab w:val="num" w:pos="567"/>
        </w:tabs>
        <w:spacing w:after="0"/>
        <w:ind w:left="567"/>
        <w:rPr>
          <w:szCs w:val="24"/>
        </w:rPr>
      </w:pPr>
      <w:r w:rsidRPr="004A6A2F">
        <w:rPr>
          <w:szCs w:val="24"/>
        </w:rPr>
        <w:t>IBAN:</w:t>
      </w:r>
      <w:r w:rsidRPr="004A6A2F">
        <w:rPr>
          <w:szCs w:val="24"/>
        </w:rPr>
        <w:tab/>
      </w:r>
      <w:r>
        <w:rPr>
          <w:rFonts w:eastAsiaTheme="minorHAnsi"/>
          <w:color w:val="2F2F2F"/>
        </w:rPr>
        <w:t>LV32PARX0000624870022</w:t>
      </w:r>
    </w:p>
    <w:p w14:paraId="1AC197DF" w14:textId="77777777" w:rsidR="00837DBB" w:rsidRDefault="00837DBB" w:rsidP="00837DBB">
      <w:pPr>
        <w:pStyle w:val="Numuri"/>
        <w:numPr>
          <w:ilvl w:val="0"/>
          <w:numId w:val="0"/>
        </w:numPr>
        <w:tabs>
          <w:tab w:val="num" w:pos="567"/>
        </w:tabs>
        <w:spacing w:after="0"/>
        <w:ind w:left="567"/>
      </w:pPr>
      <w:r w:rsidRPr="004A6A2F">
        <w:rPr>
          <w:szCs w:val="24"/>
        </w:rPr>
        <w:t>BIC:</w:t>
      </w:r>
      <w:r w:rsidRPr="004A6A2F">
        <w:rPr>
          <w:szCs w:val="24"/>
        </w:rPr>
        <w:tab/>
      </w:r>
      <w:r>
        <w:t>PARXLV22X</w:t>
      </w:r>
    </w:p>
    <w:p w14:paraId="0FEC10F2" w14:textId="77777777" w:rsidR="00837DBB" w:rsidRPr="00081B50" w:rsidRDefault="00837DBB" w:rsidP="00837DBB">
      <w:pPr>
        <w:pStyle w:val="ListParagraph"/>
        <w:numPr>
          <w:ilvl w:val="0"/>
          <w:numId w:val="4"/>
        </w:numPr>
        <w:spacing w:after="120" w:line="240" w:lineRule="auto"/>
        <w:jc w:val="both"/>
        <w:rPr>
          <w:rFonts w:ascii="Times New Roman" w:hAnsi="Times New Roman"/>
          <w:sz w:val="24"/>
          <w:szCs w:val="24"/>
        </w:rPr>
      </w:pPr>
      <w:r w:rsidRPr="0020687E">
        <w:rPr>
          <w:rFonts w:ascii="Times New Roman" w:hAnsi="Times New Roman"/>
          <w:sz w:val="24"/>
          <w:szCs w:val="24"/>
        </w:rPr>
        <w:t xml:space="preserve">Ja Kartes lietotājs ir konstatējis kļūdaini veiktu Darījumu un ir vērsies pie Aģentūras ar lūgumu veikt Darījuma atmaksu, Aģentūra lūdz Kartes lietotājam sagatavot iesniegumu par </w:t>
      </w:r>
      <w:r w:rsidRPr="00081B50">
        <w:rPr>
          <w:rFonts w:ascii="Times New Roman" w:hAnsi="Times New Roman"/>
          <w:sz w:val="24"/>
          <w:szCs w:val="24"/>
        </w:rPr>
        <w:t>Darījuma atmaksu, norādot personas datus, Darījuma atmaksas iemeslu, Darījuma datus un iesniegumam pievienot Darījumu apliecinošo dokumentu kopijas.</w:t>
      </w:r>
    </w:p>
    <w:p w14:paraId="6E52C7FD" w14:textId="77777777" w:rsidR="00837DBB" w:rsidRPr="00081B50" w:rsidRDefault="00837DBB" w:rsidP="00837DBB">
      <w:pPr>
        <w:pStyle w:val="ListParagraph"/>
        <w:numPr>
          <w:ilvl w:val="0"/>
          <w:numId w:val="4"/>
        </w:numPr>
        <w:spacing w:after="120" w:line="240" w:lineRule="auto"/>
        <w:jc w:val="both"/>
        <w:rPr>
          <w:rFonts w:ascii="Times New Roman" w:hAnsi="Times New Roman"/>
          <w:sz w:val="24"/>
          <w:szCs w:val="24"/>
        </w:rPr>
      </w:pPr>
      <w:bookmarkStart w:id="15" w:name="_Ref491426066"/>
      <w:r w:rsidRPr="00081B50">
        <w:rPr>
          <w:rFonts w:ascii="Times New Roman" w:hAnsi="Times New Roman"/>
          <w:sz w:val="24"/>
          <w:szCs w:val="24"/>
        </w:rPr>
        <w:t xml:space="preserve">Ja kļūdaini veiktu Darījumu ir konstatējusi Aģentūra vai Karšu apstrādes centrs, Aģentūra nekavējoties sagatavo iesniegumu par Darījuma atmaksu un elektroniski parakstīta dokumenta (turpmāk – elektroniskais dokuments) formā iesniedz Iestādei saskaņošanai un Kārtības </w:t>
      </w:r>
      <w:r w:rsidRPr="00081B50">
        <w:rPr>
          <w:rFonts w:ascii="Times New Roman" w:hAnsi="Times New Roman"/>
          <w:sz w:val="24"/>
          <w:szCs w:val="24"/>
        </w:rPr>
        <w:fldChar w:fldCharType="begin"/>
      </w:r>
      <w:r w:rsidRPr="00081B50">
        <w:rPr>
          <w:rFonts w:ascii="Times New Roman" w:hAnsi="Times New Roman"/>
          <w:sz w:val="24"/>
          <w:szCs w:val="24"/>
        </w:rPr>
        <w:instrText xml:space="preserve"> REF _Ref488400566 \r \h  \* MERGEFORMAT </w:instrText>
      </w:r>
      <w:r w:rsidRPr="00081B50">
        <w:rPr>
          <w:rFonts w:ascii="Times New Roman" w:hAnsi="Times New Roman"/>
          <w:sz w:val="24"/>
          <w:szCs w:val="24"/>
        </w:rPr>
      </w:r>
      <w:r w:rsidRPr="00081B50">
        <w:rPr>
          <w:rFonts w:ascii="Times New Roman" w:hAnsi="Times New Roman"/>
          <w:sz w:val="24"/>
          <w:szCs w:val="24"/>
        </w:rPr>
        <w:fldChar w:fldCharType="separate"/>
      </w:r>
      <w:r>
        <w:rPr>
          <w:rFonts w:ascii="Times New Roman" w:hAnsi="Times New Roman"/>
          <w:sz w:val="24"/>
          <w:szCs w:val="24"/>
        </w:rPr>
        <w:t>9</w:t>
      </w:r>
      <w:r w:rsidRPr="00081B50">
        <w:rPr>
          <w:rFonts w:ascii="Times New Roman" w:hAnsi="Times New Roman"/>
          <w:sz w:val="24"/>
          <w:szCs w:val="24"/>
        </w:rPr>
        <w:fldChar w:fldCharType="end"/>
      </w:r>
      <w:r w:rsidRPr="00081B50">
        <w:rPr>
          <w:rFonts w:ascii="Times New Roman" w:hAnsi="Times New Roman"/>
          <w:sz w:val="24"/>
          <w:szCs w:val="24"/>
        </w:rPr>
        <w:t xml:space="preserve">. un </w:t>
      </w:r>
      <w:r w:rsidRPr="00081B50">
        <w:rPr>
          <w:rFonts w:ascii="Times New Roman" w:hAnsi="Times New Roman"/>
          <w:sz w:val="24"/>
          <w:szCs w:val="24"/>
        </w:rPr>
        <w:fldChar w:fldCharType="begin"/>
      </w:r>
      <w:r w:rsidRPr="00081B50">
        <w:rPr>
          <w:rFonts w:ascii="Times New Roman" w:hAnsi="Times New Roman"/>
          <w:sz w:val="24"/>
          <w:szCs w:val="24"/>
        </w:rPr>
        <w:instrText xml:space="preserve"> REF _Ref339898354 \r \h  \* MERGEFORMAT </w:instrText>
      </w:r>
      <w:r w:rsidRPr="00081B50">
        <w:rPr>
          <w:rFonts w:ascii="Times New Roman" w:hAnsi="Times New Roman"/>
          <w:sz w:val="24"/>
          <w:szCs w:val="24"/>
        </w:rPr>
      </w:r>
      <w:r w:rsidRPr="00081B50">
        <w:rPr>
          <w:rFonts w:ascii="Times New Roman" w:hAnsi="Times New Roman"/>
          <w:sz w:val="24"/>
          <w:szCs w:val="24"/>
        </w:rPr>
        <w:fldChar w:fldCharType="separate"/>
      </w:r>
      <w:r>
        <w:rPr>
          <w:rFonts w:ascii="Times New Roman" w:hAnsi="Times New Roman"/>
          <w:sz w:val="24"/>
          <w:szCs w:val="24"/>
        </w:rPr>
        <w:t>10</w:t>
      </w:r>
      <w:r w:rsidRPr="00081B50">
        <w:rPr>
          <w:rFonts w:ascii="Times New Roman" w:hAnsi="Times New Roman"/>
          <w:sz w:val="24"/>
          <w:szCs w:val="24"/>
        </w:rPr>
        <w:fldChar w:fldCharType="end"/>
      </w:r>
      <w:r w:rsidRPr="00081B50">
        <w:rPr>
          <w:rFonts w:ascii="Times New Roman" w:hAnsi="Times New Roman"/>
          <w:sz w:val="24"/>
          <w:szCs w:val="24"/>
        </w:rPr>
        <w:t>.punktā minēto darbību Darījuma atmaksas veikšanai.</w:t>
      </w:r>
      <w:bookmarkEnd w:id="15"/>
      <w:r w:rsidRPr="00081B50">
        <w:rPr>
          <w:rFonts w:ascii="Times New Roman" w:hAnsi="Times New Roman"/>
          <w:sz w:val="24"/>
          <w:szCs w:val="24"/>
        </w:rPr>
        <w:t xml:space="preserve"> </w:t>
      </w:r>
    </w:p>
    <w:p w14:paraId="78CF17F6" w14:textId="77777777" w:rsidR="00837DBB" w:rsidRDefault="00837DBB" w:rsidP="00837DBB">
      <w:pPr>
        <w:pStyle w:val="ListParagraph"/>
        <w:numPr>
          <w:ilvl w:val="0"/>
          <w:numId w:val="4"/>
        </w:numPr>
        <w:spacing w:after="120" w:line="240" w:lineRule="auto"/>
        <w:jc w:val="both"/>
        <w:rPr>
          <w:rFonts w:ascii="Times New Roman" w:hAnsi="Times New Roman"/>
          <w:sz w:val="24"/>
          <w:szCs w:val="24"/>
        </w:rPr>
      </w:pPr>
      <w:r w:rsidRPr="0020687E">
        <w:rPr>
          <w:rFonts w:ascii="Times New Roman" w:hAnsi="Times New Roman"/>
          <w:sz w:val="24"/>
          <w:szCs w:val="24"/>
        </w:rPr>
        <w:t>Pēc kartes lietotāja rakstiska iesnieguma saņemšanas Aģentūra 3 (trīs) darba dienu laikā no iesnieguma saņemšanas elektroniskā pasta vēstulē nosūta savu atzinumu Iestādei (uz e-pastu _________) izvērtēšanai, klāt pievienojot Kartes lietotāja iesniegum</w:t>
      </w:r>
      <w:r>
        <w:rPr>
          <w:rFonts w:ascii="Times New Roman" w:hAnsi="Times New Roman"/>
          <w:sz w:val="24"/>
          <w:szCs w:val="24"/>
        </w:rPr>
        <w:t>a</w:t>
      </w:r>
      <w:r w:rsidRPr="0020687E">
        <w:rPr>
          <w:rFonts w:ascii="Times New Roman" w:hAnsi="Times New Roman"/>
          <w:sz w:val="24"/>
          <w:szCs w:val="24"/>
        </w:rPr>
        <w:t xml:space="preserve"> un Darījumu apliecinošo dokumentu kopijas</w:t>
      </w:r>
      <w:r>
        <w:rPr>
          <w:rFonts w:ascii="Times New Roman" w:hAnsi="Times New Roman"/>
          <w:sz w:val="24"/>
          <w:szCs w:val="24"/>
        </w:rPr>
        <w:t>.</w:t>
      </w:r>
    </w:p>
    <w:p w14:paraId="3BD73DAA" w14:textId="4CD4C761" w:rsidR="00837DBB" w:rsidRDefault="00837DBB" w:rsidP="00837DBB">
      <w:pPr>
        <w:pStyle w:val="ListParagraph"/>
        <w:numPr>
          <w:ilvl w:val="0"/>
          <w:numId w:val="4"/>
        </w:numPr>
        <w:spacing w:after="120" w:line="240" w:lineRule="auto"/>
        <w:jc w:val="both"/>
        <w:rPr>
          <w:rFonts w:ascii="Times New Roman" w:hAnsi="Times New Roman"/>
          <w:sz w:val="24"/>
          <w:szCs w:val="24"/>
        </w:rPr>
      </w:pPr>
      <w:r w:rsidRPr="004A6A2F">
        <w:rPr>
          <w:rFonts w:ascii="Times New Roman" w:hAnsi="Times New Roman"/>
          <w:sz w:val="24"/>
          <w:szCs w:val="24"/>
        </w:rPr>
        <w:t xml:space="preserve">Iestāde 2 (divu) darba dienu laikā no Aģentūras elektroniskā pasta vēstules saņemšanas dienas sniedz savu atzinumu, nosūtot to Aģentūrai elektroniskā pasta vēstulē (uz e-pastu </w:t>
      </w:r>
      <w:r w:rsidR="00243E01">
        <w:rPr>
          <w:rFonts w:ascii="Times New Roman" w:hAnsi="Times New Roman"/>
          <w:sz w:val="24"/>
          <w:szCs w:val="24"/>
        </w:rPr>
        <w:t>atbalsts</w:t>
      </w:r>
      <w:r w:rsidR="001F0B23" w:rsidRPr="001F0B23">
        <w:rPr>
          <w:rFonts w:ascii="Times New Roman" w:hAnsi="Times New Roman"/>
          <w:sz w:val="24"/>
          <w:szCs w:val="24"/>
        </w:rPr>
        <w:t>@</w:t>
      </w:r>
      <w:r w:rsidR="00A070B3">
        <w:rPr>
          <w:rFonts w:ascii="Times New Roman" w:hAnsi="Times New Roman"/>
          <w:sz w:val="24"/>
          <w:szCs w:val="24"/>
        </w:rPr>
        <w:t>vd</w:t>
      </w:r>
      <w:r w:rsidR="001F0B23" w:rsidRPr="001F0B23">
        <w:rPr>
          <w:rFonts w:ascii="Times New Roman" w:hAnsi="Times New Roman"/>
          <w:sz w:val="24"/>
          <w:szCs w:val="24"/>
        </w:rPr>
        <w:t>aa.gov.lv</w:t>
      </w:r>
      <w:r w:rsidRPr="004A6A2F">
        <w:rPr>
          <w:rFonts w:ascii="Times New Roman" w:hAnsi="Times New Roman"/>
          <w:sz w:val="24"/>
          <w:szCs w:val="24"/>
        </w:rPr>
        <w:t>).</w:t>
      </w:r>
    </w:p>
    <w:p w14:paraId="4B6581FE" w14:textId="77777777" w:rsidR="00837DBB" w:rsidRDefault="00837DBB" w:rsidP="00837DBB">
      <w:pPr>
        <w:pStyle w:val="ListParagraph"/>
        <w:numPr>
          <w:ilvl w:val="0"/>
          <w:numId w:val="4"/>
        </w:numPr>
        <w:spacing w:after="120" w:line="240" w:lineRule="auto"/>
        <w:jc w:val="both"/>
        <w:rPr>
          <w:rFonts w:ascii="Times New Roman" w:hAnsi="Times New Roman"/>
          <w:sz w:val="24"/>
          <w:szCs w:val="24"/>
        </w:rPr>
      </w:pPr>
      <w:r w:rsidRPr="004A6A2F">
        <w:rPr>
          <w:rFonts w:ascii="Times New Roman" w:hAnsi="Times New Roman"/>
          <w:sz w:val="24"/>
          <w:szCs w:val="24"/>
        </w:rPr>
        <w:t>Ja Iestāde un Aģentūra konstatē, ka Kartes lietotāja prasība nav pamatota, tad Aģentūra saskaņā ar Iestādes atzinumu 7 (septiņu) dienu laikā rakstiski uz iesniegumā norādīto Kartes lietotāja adresi nosūta informāciju par Darījuma atmaksas noraidīšanu, norādot pamatojumu.</w:t>
      </w:r>
    </w:p>
    <w:p w14:paraId="1038C1F2" w14:textId="77777777" w:rsidR="00837DBB" w:rsidRDefault="00837DBB" w:rsidP="00837DBB">
      <w:pPr>
        <w:pStyle w:val="ListParagraph"/>
        <w:numPr>
          <w:ilvl w:val="0"/>
          <w:numId w:val="4"/>
        </w:numPr>
        <w:spacing w:after="120" w:line="240" w:lineRule="auto"/>
        <w:jc w:val="both"/>
        <w:rPr>
          <w:rFonts w:ascii="Times New Roman" w:hAnsi="Times New Roman"/>
          <w:sz w:val="24"/>
          <w:szCs w:val="24"/>
        </w:rPr>
      </w:pPr>
      <w:bookmarkStart w:id="16" w:name="_Ref488055398"/>
      <w:r w:rsidRPr="004A6A2F">
        <w:rPr>
          <w:rFonts w:ascii="Times New Roman" w:hAnsi="Times New Roman"/>
          <w:sz w:val="24"/>
          <w:szCs w:val="24"/>
        </w:rPr>
        <w:t>Ja Iestāde un Aģentūra piekrīt iesniegumā norādītajai prasībai veikt Darījumu atmaksu, tad Aģentūra 7 (septiņu) dienu laikā no Kartes lietotāja rakstiska iesnieguma saņemšanas dienas sagatavo iesniegumu par Darījuma atmaksu un elektroniski parakstīta dokumenta (turpmāk – elektroniskais dokuments) formā iesniedz saskaņošanai Iestādei.</w:t>
      </w:r>
      <w:bookmarkEnd w:id="16"/>
    </w:p>
    <w:p w14:paraId="6C751E21" w14:textId="77777777" w:rsidR="00837DBB" w:rsidRDefault="00837DBB" w:rsidP="00837DBB">
      <w:pPr>
        <w:pStyle w:val="ListParagraph"/>
        <w:numPr>
          <w:ilvl w:val="0"/>
          <w:numId w:val="4"/>
        </w:numPr>
        <w:spacing w:after="120" w:line="240" w:lineRule="auto"/>
        <w:jc w:val="both"/>
        <w:rPr>
          <w:rFonts w:ascii="Times New Roman" w:hAnsi="Times New Roman"/>
          <w:sz w:val="24"/>
          <w:szCs w:val="24"/>
        </w:rPr>
      </w:pPr>
      <w:bookmarkStart w:id="17" w:name="_Ref488056443"/>
      <w:bookmarkStart w:id="18" w:name="_Ref488400566"/>
      <w:r w:rsidRPr="004A6A2F">
        <w:rPr>
          <w:rFonts w:ascii="Times New Roman" w:hAnsi="Times New Roman"/>
          <w:sz w:val="24"/>
          <w:szCs w:val="24"/>
        </w:rPr>
        <w:t>Iestāde 8 (astoņu) dienu laikā no</w:t>
      </w:r>
      <w:r>
        <w:rPr>
          <w:rFonts w:ascii="Times New Roman" w:hAnsi="Times New Roman"/>
          <w:sz w:val="24"/>
          <w:szCs w:val="24"/>
        </w:rPr>
        <w:t xml:space="preserve"> Kārtības </w:t>
      </w:r>
      <w:r>
        <w:rPr>
          <w:rFonts w:ascii="Times New Roman" w:hAnsi="Times New Roman"/>
          <w:sz w:val="24"/>
          <w:szCs w:val="24"/>
        </w:rPr>
        <w:fldChar w:fldCharType="begin"/>
      </w:r>
      <w:r>
        <w:rPr>
          <w:rFonts w:ascii="Times New Roman" w:hAnsi="Times New Roman"/>
          <w:sz w:val="24"/>
          <w:szCs w:val="24"/>
        </w:rPr>
        <w:instrText xml:space="preserve"> REF _Ref491426066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t xml:space="preserve">. vai </w:t>
      </w:r>
      <w:r>
        <w:rPr>
          <w:rFonts w:ascii="Times New Roman" w:hAnsi="Times New Roman"/>
          <w:sz w:val="24"/>
          <w:szCs w:val="24"/>
        </w:rPr>
        <w:fldChar w:fldCharType="begin"/>
      </w:r>
      <w:r>
        <w:rPr>
          <w:rFonts w:ascii="Times New Roman" w:hAnsi="Times New Roman"/>
          <w:sz w:val="24"/>
          <w:szCs w:val="24"/>
        </w:rPr>
        <w:instrText xml:space="preserve"> REF _Ref488055398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sidRPr="004A6A2F">
        <w:rPr>
          <w:rFonts w:ascii="Times New Roman" w:hAnsi="Times New Roman"/>
          <w:sz w:val="24"/>
          <w:szCs w:val="24"/>
        </w:rPr>
        <w:t>.punktā minētā iesnieguma par Darījuma atmaksu saņemšanas dienas to saskaņo un sagatavo maksājuma rīkojumu par katru atmaksājamo Darījumu atsevišķi (maksājuma rīkojuma mērķī norādot Darījuma datumu un laiku, Darījuma kopsummu, autorizācijas kodu un references numuru) naudas pārskaitījumam no Iestādes konta, kurā iegrāmatoti Darījuma rezultātā saņemtie ieņēmumi, uz</w:t>
      </w:r>
      <w:r>
        <w:rPr>
          <w:rFonts w:ascii="Times New Roman" w:hAnsi="Times New Roman"/>
          <w:sz w:val="24"/>
          <w:szCs w:val="24"/>
        </w:rPr>
        <w:t xml:space="preserve"> Kārtības </w:t>
      </w:r>
      <w:r>
        <w:rPr>
          <w:rFonts w:ascii="Times New Roman" w:hAnsi="Times New Roman"/>
          <w:sz w:val="24"/>
          <w:szCs w:val="24"/>
        </w:rPr>
        <w:fldChar w:fldCharType="begin"/>
      </w:r>
      <w:r>
        <w:rPr>
          <w:rFonts w:ascii="Times New Roman" w:hAnsi="Times New Roman"/>
          <w:sz w:val="24"/>
          <w:szCs w:val="24"/>
        </w:rPr>
        <w:instrText xml:space="preserve"> REF _Ref488410690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.punktā norādīto</w:t>
      </w:r>
      <w:r w:rsidRPr="004A6A2F">
        <w:rPr>
          <w:rFonts w:ascii="Times New Roman" w:hAnsi="Times New Roman"/>
          <w:sz w:val="24"/>
          <w:szCs w:val="24"/>
        </w:rPr>
        <w:t xml:space="preserve"> Bankas Darījumu atmaksas kontu</w:t>
      </w:r>
      <w:r>
        <w:rPr>
          <w:rFonts w:ascii="Times New Roman" w:hAnsi="Times New Roman"/>
          <w:sz w:val="24"/>
          <w:szCs w:val="24"/>
        </w:rPr>
        <w:t xml:space="preserve"> un iesniedz izpildei Valsts kasē Ministru kabineta noteiktajā kārtībā</w:t>
      </w:r>
      <w:r w:rsidRPr="006B6E14">
        <w:rPr>
          <w:rFonts w:ascii="Times New Roman" w:hAnsi="Times New Roman"/>
          <w:sz w:val="24"/>
          <w:szCs w:val="24"/>
        </w:rPr>
        <w:t>, kādā Valsts kase nodrošina maksājumu pakalpojumu sniegšanu</w:t>
      </w:r>
      <w:r w:rsidRPr="004A6A2F">
        <w:rPr>
          <w:rFonts w:ascii="Times New Roman" w:hAnsi="Times New Roman"/>
          <w:sz w:val="24"/>
          <w:szCs w:val="24"/>
        </w:rPr>
        <w:t>.</w:t>
      </w:r>
      <w:bookmarkEnd w:id="17"/>
      <w:r>
        <w:rPr>
          <w:rFonts w:ascii="Times New Roman" w:hAnsi="Times New Roman"/>
          <w:sz w:val="24"/>
          <w:szCs w:val="24"/>
        </w:rPr>
        <w:t xml:space="preserve"> </w:t>
      </w:r>
      <w:r w:rsidRPr="004A6A2F">
        <w:rPr>
          <w:rFonts w:ascii="Times New Roman" w:hAnsi="Times New Roman"/>
          <w:sz w:val="24"/>
          <w:szCs w:val="24"/>
        </w:rPr>
        <w:t xml:space="preserve">Ja Darījumu atmaksu veic par iekasētajiem valsts budžeta maksājumiem, Iestāde valsts vai pašvaldību nodevu administrēšanas procesu </w:t>
      </w:r>
      <w:r w:rsidRPr="004A6A2F">
        <w:rPr>
          <w:rFonts w:ascii="Times New Roman" w:hAnsi="Times New Roman"/>
          <w:sz w:val="24"/>
          <w:szCs w:val="24"/>
        </w:rPr>
        <w:lastRenderedPageBreak/>
        <w:t>reglamentējošajos normatīvajos aktos noteiktajā kārtībā informē Valsts ieņēmumu dienestu par Darīju</w:t>
      </w:r>
      <w:r>
        <w:rPr>
          <w:rFonts w:ascii="Times New Roman" w:hAnsi="Times New Roman"/>
          <w:sz w:val="24"/>
          <w:szCs w:val="24"/>
        </w:rPr>
        <w:t xml:space="preserve">mu atmaksu, norādot Kārtības </w:t>
      </w:r>
      <w:r>
        <w:rPr>
          <w:rFonts w:ascii="Times New Roman" w:hAnsi="Times New Roman"/>
          <w:sz w:val="24"/>
          <w:szCs w:val="24"/>
        </w:rPr>
        <w:fldChar w:fldCharType="begin"/>
      </w:r>
      <w:r>
        <w:rPr>
          <w:rFonts w:ascii="Times New Roman" w:hAnsi="Times New Roman"/>
          <w:sz w:val="24"/>
          <w:szCs w:val="24"/>
        </w:rPr>
        <w:instrText xml:space="preserve"> REF _Ref488410690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w:t>
      </w:r>
      <w:r w:rsidRPr="004A6A2F">
        <w:rPr>
          <w:rFonts w:ascii="Times New Roman" w:hAnsi="Times New Roman"/>
          <w:sz w:val="24"/>
          <w:szCs w:val="24"/>
        </w:rPr>
        <w:t>punktā noteiktos rekvizītus, kas jāizmanto Darījumu atmaksas veikšanai, kā arī maksājuma rīkojuma mērķa zonā norādāmo informāciju</w:t>
      </w:r>
      <w:r>
        <w:rPr>
          <w:rFonts w:ascii="Times New Roman" w:hAnsi="Times New Roman"/>
          <w:sz w:val="24"/>
          <w:szCs w:val="24"/>
        </w:rPr>
        <w:t xml:space="preserve"> (</w:t>
      </w:r>
      <w:r w:rsidRPr="004A6A2F">
        <w:rPr>
          <w:rFonts w:ascii="Times New Roman" w:hAnsi="Times New Roman"/>
          <w:sz w:val="24"/>
          <w:szCs w:val="24"/>
        </w:rPr>
        <w:t>Darījuma datumu un laiku, Darījuma kopsummu, autorizācijas kodu un references numuru)</w:t>
      </w:r>
      <w:r>
        <w:rPr>
          <w:rFonts w:ascii="Times New Roman" w:hAnsi="Times New Roman"/>
          <w:sz w:val="24"/>
          <w:szCs w:val="24"/>
        </w:rPr>
        <w:t xml:space="preserve">. </w:t>
      </w:r>
      <w:bookmarkEnd w:id="18"/>
    </w:p>
    <w:p w14:paraId="6411C130" w14:textId="66F52F57" w:rsidR="00837DBB" w:rsidRPr="004A6A2F" w:rsidRDefault="00837DBB" w:rsidP="00837DBB">
      <w:pPr>
        <w:numPr>
          <w:ilvl w:val="0"/>
          <w:numId w:val="4"/>
        </w:numPr>
        <w:spacing w:after="0" w:line="240" w:lineRule="auto"/>
        <w:jc w:val="both"/>
        <w:rPr>
          <w:rFonts w:ascii="Times New Roman" w:hAnsi="Times New Roman"/>
          <w:sz w:val="24"/>
          <w:szCs w:val="24"/>
        </w:rPr>
      </w:pPr>
      <w:bookmarkStart w:id="19" w:name="_Ref339898354"/>
      <w:bookmarkStart w:id="20" w:name="_Ref488061706"/>
      <w:r w:rsidRPr="004A6A2F">
        <w:rPr>
          <w:rFonts w:ascii="Times New Roman" w:hAnsi="Times New Roman"/>
          <w:sz w:val="24"/>
          <w:szCs w:val="24"/>
        </w:rPr>
        <w:t>Iestāde n</w:t>
      </w:r>
      <w:r>
        <w:rPr>
          <w:rFonts w:ascii="Times New Roman" w:hAnsi="Times New Roman"/>
          <w:sz w:val="24"/>
          <w:szCs w:val="24"/>
        </w:rPr>
        <w:t>e</w:t>
      </w:r>
      <w:r w:rsidRPr="004A6A2F">
        <w:rPr>
          <w:rFonts w:ascii="Times New Roman" w:hAnsi="Times New Roman"/>
          <w:sz w:val="24"/>
          <w:szCs w:val="24"/>
        </w:rPr>
        <w:t xml:space="preserve"> vēlāk kā 8 (astoņu) dienu laikā no </w:t>
      </w:r>
      <w:r>
        <w:rPr>
          <w:rFonts w:ascii="Times New Roman" w:hAnsi="Times New Roman"/>
          <w:sz w:val="24"/>
          <w:szCs w:val="24"/>
        </w:rPr>
        <w:t xml:space="preserve">Kārtības </w:t>
      </w:r>
      <w:r>
        <w:rPr>
          <w:rFonts w:ascii="Times New Roman" w:hAnsi="Times New Roman"/>
          <w:sz w:val="24"/>
          <w:szCs w:val="24"/>
        </w:rPr>
        <w:fldChar w:fldCharType="begin"/>
      </w:r>
      <w:r>
        <w:rPr>
          <w:rFonts w:ascii="Times New Roman" w:hAnsi="Times New Roman"/>
          <w:sz w:val="24"/>
          <w:szCs w:val="24"/>
        </w:rPr>
        <w:instrText xml:space="preserve"> REF _Ref491426066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t xml:space="preserve">. vai </w:t>
      </w:r>
      <w:r>
        <w:rPr>
          <w:rFonts w:ascii="Times New Roman" w:hAnsi="Times New Roman"/>
          <w:sz w:val="24"/>
          <w:szCs w:val="24"/>
        </w:rPr>
        <w:fldChar w:fldCharType="begin"/>
      </w:r>
      <w:r>
        <w:rPr>
          <w:rFonts w:ascii="Times New Roman" w:hAnsi="Times New Roman"/>
          <w:sz w:val="24"/>
          <w:szCs w:val="24"/>
        </w:rPr>
        <w:instrText xml:space="preserve"> REF _Ref488055398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sidRPr="004A6A2F">
        <w:rPr>
          <w:rFonts w:ascii="Times New Roman" w:hAnsi="Times New Roman"/>
          <w:sz w:val="24"/>
          <w:szCs w:val="24"/>
        </w:rPr>
        <w:t>.punkt</w:t>
      </w:r>
      <w:r>
        <w:rPr>
          <w:rFonts w:ascii="Times New Roman" w:hAnsi="Times New Roman"/>
          <w:sz w:val="24"/>
          <w:szCs w:val="24"/>
        </w:rPr>
        <w:t>ā</w:t>
      </w:r>
      <w:r w:rsidRPr="004A6A2F">
        <w:rPr>
          <w:rFonts w:ascii="Times New Roman" w:hAnsi="Times New Roman"/>
          <w:sz w:val="24"/>
          <w:szCs w:val="24"/>
        </w:rPr>
        <w:t xml:space="preserve"> minēt</w:t>
      </w:r>
      <w:r>
        <w:rPr>
          <w:rFonts w:ascii="Times New Roman" w:hAnsi="Times New Roman"/>
          <w:sz w:val="24"/>
          <w:szCs w:val="24"/>
        </w:rPr>
        <w:t>ā</w:t>
      </w:r>
      <w:r w:rsidRPr="004A6A2F">
        <w:rPr>
          <w:rFonts w:ascii="Times New Roman" w:hAnsi="Times New Roman"/>
          <w:sz w:val="24"/>
          <w:szCs w:val="24"/>
        </w:rPr>
        <w:t xml:space="preserve"> iesnieguma par Darījuma atmaksu </w:t>
      </w:r>
      <w:r>
        <w:rPr>
          <w:rFonts w:ascii="Times New Roman" w:hAnsi="Times New Roman"/>
          <w:sz w:val="24"/>
          <w:szCs w:val="24"/>
        </w:rPr>
        <w:t xml:space="preserve">saņemšanas </w:t>
      </w:r>
      <w:r w:rsidRPr="004A6A2F">
        <w:rPr>
          <w:rFonts w:ascii="Times New Roman" w:hAnsi="Times New Roman"/>
          <w:sz w:val="24"/>
          <w:szCs w:val="24"/>
        </w:rPr>
        <w:t xml:space="preserve">dienas aizpildītu un parakstītu iesniegumu par Darījuma atmaksu Ministru kabineta noteiktajā kārtībā, kādā Valsts kase nodrošina maksājumu pakalpojumu sniegšanu, iesniedz Valsts kasei elektroniska dokumenta formā, nosūtot to uz e-pastu POS@kase.gov.lv un informācijai – Aģentūrai uz e-pastu </w:t>
      </w:r>
      <w:r w:rsidR="00243E01">
        <w:rPr>
          <w:rFonts w:ascii="Times New Roman" w:hAnsi="Times New Roman"/>
          <w:sz w:val="24"/>
          <w:szCs w:val="24"/>
        </w:rPr>
        <w:t>atbalsts</w:t>
      </w:r>
      <w:r w:rsidR="001F0B23" w:rsidRPr="001F0B23">
        <w:rPr>
          <w:rFonts w:ascii="Times New Roman" w:hAnsi="Times New Roman"/>
          <w:sz w:val="24"/>
          <w:szCs w:val="24"/>
        </w:rPr>
        <w:t>@v</w:t>
      </w:r>
      <w:r w:rsidR="00A070B3">
        <w:rPr>
          <w:rFonts w:ascii="Times New Roman" w:hAnsi="Times New Roman"/>
          <w:sz w:val="24"/>
          <w:szCs w:val="24"/>
        </w:rPr>
        <w:t>d</w:t>
      </w:r>
      <w:r w:rsidR="001F0B23" w:rsidRPr="001F0B23">
        <w:rPr>
          <w:rFonts w:ascii="Times New Roman" w:hAnsi="Times New Roman"/>
          <w:sz w:val="24"/>
          <w:szCs w:val="24"/>
        </w:rPr>
        <w:t>aa.gov.lv</w:t>
      </w:r>
      <w:r w:rsidRPr="004A6A2F">
        <w:rPr>
          <w:rFonts w:ascii="Times New Roman" w:hAnsi="Times New Roman"/>
          <w:sz w:val="24"/>
          <w:szCs w:val="24"/>
        </w:rPr>
        <w:t xml:space="preserve">. </w:t>
      </w:r>
      <w:bookmarkEnd w:id="19"/>
      <w:bookmarkEnd w:id="20"/>
    </w:p>
    <w:p w14:paraId="182D292E" w14:textId="77777777" w:rsidR="00837DBB" w:rsidRDefault="00837DBB" w:rsidP="00837DBB">
      <w:pPr>
        <w:pStyle w:val="ListParagraph"/>
        <w:numPr>
          <w:ilvl w:val="0"/>
          <w:numId w:val="4"/>
        </w:numPr>
        <w:spacing w:after="120" w:line="240" w:lineRule="auto"/>
        <w:jc w:val="both"/>
        <w:rPr>
          <w:rFonts w:ascii="Times New Roman" w:hAnsi="Times New Roman"/>
          <w:sz w:val="24"/>
          <w:szCs w:val="24"/>
        </w:rPr>
      </w:pPr>
      <w:r w:rsidRPr="004A6A2F">
        <w:rPr>
          <w:rFonts w:ascii="Times New Roman" w:hAnsi="Times New Roman"/>
          <w:sz w:val="24"/>
          <w:szCs w:val="24"/>
        </w:rPr>
        <w:t xml:space="preserve">Aģentūra pēc Kārtības </w:t>
      </w:r>
      <w:r>
        <w:rPr>
          <w:rFonts w:ascii="Times New Roman" w:hAnsi="Times New Roman"/>
          <w:sz w:val="24"/>
          <w:szCs w:val="24"/>
        </w:rPr>
        <w:fldChar w:fldCharType="begin"/>
      </w:r>
      <w:r>
        <w:rPr>
          <w:rFonts w:ascii="Times New Roman" w:hAnsi="Times New Roman"/>
          <w:sz w:val="24"/>
          <w:szCs w:val="24"/>
        </w:rPr>
        <w:instrText xml:space="preserve"> REF _Ref488061706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r w:rsidRPr="004A6A2F">
        <w:rPr>
          <w:rFonts w:ascii="Times New Roman" w:hAnsi="Times New Roman"/>
          <w:sz w:val="24"/>
          <w:szCs w:val="24"/>
        </w:rPr>
        <w:t xml:space="preserve">.punktā minētā elektroniskā dokumenta saņemšanas nosūta </w:t>
      </w:r>
      <w:r w:rsidRPr="00742A84">
        <w:rPr>
          <w:rFonts w:ascii="Times New Roman" w:hAnsi="Times New Roman"/>
          <w:sz w:val="24"/>
          <w:szCs w:val="24"/>
        </w:rPr>
        <w:t>rakstisku informāciju Kartes lietotājam uz tā iesniegumā norādīto adresi.</w:t>
      </w:r>
    </w:p>
    <w:p w14:paraId="17917BEA" w14:textId="77777777" w:rsidR="008779AC" w:rsidRPr="00837DBB" w:rsidRDefault="00837DBB" w:rsidP="00837DBB">
      <w:pPr>
        <w:pStyle w:val="ListParagraph"/>
        <w:numPr>
          <w:ilvl w:val="0"/>
          <w:numId w:val="4"/>
        </w:numPr>
        <w:spacing w:after="120" w:line="240" w:lineRule="auto"/>
        <w:jc w:val="both"/>
        <w:rPr>
          <w:rFonts w:ascii="Times New Roman" w:hAnsi="Times New Roman"/>
          <w:sz w:val="24"/>
          <w:szCs w:val="24"/>
        </w:rPr>
      </w:pPr>
      <w:r w:rsidRPr="00837DBB">
        <w:rPr>
          <w:rFonts w:ascii="Times New Roman" w:hAnsi="Times New Roman"/>
          <w:sz w:val="24"/>
          <w:szCs w:val="24"/>
        </w:rPr>
        <w:t>Šajā Kārtībā noteiktās Kartes lietotāja tiesības vērsties pie Aģentūras ar lūgumu veikt Darījuma atmaksu ir spēkā 13 (trīspadsmit) kalendāros mēnešus no attiecīgā Darījuma veikšanas dienas.</w:t>
      </w:r>
    </w:p>
    <w:sectPr w:rsidR="008779AC" w:rsidRPr="00837DBB" w:rsidSect="00AD7986">
      <w:footerReference w:type="default" r:id="rId9"/>
      <w:pgSz w:w="11906" w:h="16838"/>
      <w:pgMar w:top="1276"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40434" w14:textId="77777777" w:rsidR="00C02C55" w:rsidRDefault="00C02C55" w:rsidP="00837DBB">
      <w:pPr>
        <w:spacing w:after="0" w:line="240" w:lineRule="auto"/>
      </w:pPr>
      <w:r>
        <w:separator/>
      </w:r>
    </w:p>
  </w:endnote>
  <w:endnote w:type="continuationSeparator" w:id="0">
    <w:p w14:paraId="654BAA8F" w14:textId="77777777" w:rsidR="00C02C55" w:rsidRDefault="00C02C55" w:rsidP="0083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741015"/>
      <w:docPartObj>
        <w:docPartGallery w:val="Page Numbers (Bottom of Page)"/>
        <w:docPartUnique/>
      </w:docPartObj>
    </w:sdtPr>
    <w:sdtEndPr>
      <w:rPr>
        <w:noProof/>
      </w:rPr>
    </w:sdtEndPr>
    <w:sdtContent>
      <w:p w14:paraId="25F4612F" w14:textId="5393E4A9" w:rsidR="00AD7986" w:rsidRDefault="00AD7986">
        <w:pPr>
          <w:pStyle w:val="Footer"/>
          <w:jc w:val="center"/>
        </w:pPr>
        <w:r>
          <w:fldChar w:fldCharType="begin"/>
        </w:r>
        <w:r>
          <w:instrText xml:space="preserve"> PAGE   \* MERGEFORMAT </w:instrText>
        </w:r>
        <w:r>
          <w:fldChar w:fldCharType="separate"/>
        </w:r>
        <w:r w:rsidR="00D826EF">
          <w:rPr>
            <w:noProof/>
          </w:rPr>
          <w:t>6</w:t>
        </w:r>
        <w:r>
          <w:rPr>
            <w:noProof/>
          </w:rPr>
          <w:fldChar w:fldCharType="end"/>
        </w:r>
      </w:p>
    </w:sdtContent>
  </w:sdt>
  <w:p w14:paraId="2B410A2A" w14:textId="77777777" w:rsidR="00AD7986" w:rsidRDefault="00AD7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0236" w14:textId="77777777" w:rsidR="00C02C55" w:rsidRDefault="00C02C55" w:rsidP="00837DBB">
      <w:pPr>
        <w:spacing w:after="0" w:line="240" w:lineRule="auto"/>
      </w:pPr>
      <w:r>
        <w:separator/>
      </w:r>
    </w:p>
  </w:footnote>
  <w:footnote w:type="continuationSeparator" w:id="0">
    <w:p w14:paraId="292A0A4E" w14:textId="77777777" w:rsidR="00C02C55" w:rsidRDefault="00C02C55" w:rsidP="00837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0E0E52"/>
    <w:lvl w:ilvl="0">
      <w:start w:val="1"/>
      <w:numFmt w:val="decimal"/>
      <w:pStyle w:val="Numuri"/>
      <w:lvlText w:val="%1."/>
      <w:lvlJc w:val="left"/>
      <w:pPr>
        <w:tabs>
          <w:tab w:val="num" w:pos="360"/>
        </w:tabs>
        <w:ind w:left="360" w:hanging="360"/>
      </w:pPr>
      <w:rPr>
        <w:rFonts w:cs="Times New Roman"/>
      </w:rPr>
    </w:lvl>
  </w:abstractNum>
  <w:abstractNum w:abstractNumId="1" w15:restartNumberingAfterBreak="0">
    <w:nsid w:val="0F7B16D5"/>
    <w:multiLevelType w:val="multilevel"/>
    <w:tmpl w:val="04CC83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AAE0443"/>
    <w:multiLevelType w:val="hybridMultilevel"/>
    <w:tmpl w:val="6F2EB916"/>
    <w:lvl w:ilvl="0" w:tplc="04260015">
      <w:start w:val="1"/>
      <w:numFmt w:val="upperLetter"/>
      <w:lvlText w:val="%1."/>
      <w:lvlJc w:val="left"/>
      <w:pPr>
        <w:ind w:left="4472"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771E116D"/>
    <w:multiLevelType w:val="multilevel"/>
    <w:tmpl w:val="800EFB22"/>
    <w:lvl w:ilvl="0">
      <w:start w:val="1"/>
      <w:numFmt w:val="decimal"/>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88116192">
    <w:abstractNumId w:val="0"/>
  </w:num>
  <w:num w:numId="2" w16cid:durableId="650329585">
    <w:abstractNumId w:val="1"/>
  </w:num>
  <w:num w:numId="3" w16cid:durableId="1115976865">
    <w:abstractNumId w:val="2"/>
  </w:num>
  <w:num w:numId="4" w16cid:durableId="20474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BB"/>
    <w:rsid w:val="00012148"/>
    <w:rsid w:val="00080624"/>
    <w:rsid w:val="001114EA"/>
    <w:rsid w:val="00143792"/>
    <w:rsid w:val="001F0B23"/>
    <w:rsid w:val="00243E01"/>
    <w:rsid w:val="0024727B"/>
    <w:rsid w:val="002600A1"/>
    <w:rsid w:val="002A1204"/>
    <w:rsid w:val="002B5247"/>
    <w:rsid w:val="00374010"/>
    <w:rsid w:val="00377263"/>
    <w:rsid w:val="003C767F"/>
    <w:rsid w:val="00421AE2"/>
    <w:rsid w:val="00422FFF"/>
    <w:rsid w:val="005130F4"/>
    <w:rsid w:val="005C2999"/>
    <w:rsid w:val="005D415C"/>
    <w:rsid w:val="00683EEB"/>
    <w:rsid w:val="006D4DEE"/>
    <w:rsid w:val="00726ECA"/>
    <w:rsid w:val="007554DF"/>
    <w:rsid w:val="007965D7"/>
    <w:rsid w:val="007C564B"/>
    <w:rsid w:val="00837DBB"/>
    <w:rsid w:val="00846083"/>
    <w:rsid w:val="008779AC"/>
    <w:rsid w:val="009466BB"/>
    <w:rsid w:val="00980AF3"/>
    <w:rsid w:val="00A070B3"/>
    <w:rsid w:val="00A42253"/>
    <w:rsid w:val="00A7684C"/>
    <w:rsid w:val="00AD7986"/>
    <w:rsid w:val="00B32527"/>
    <w:rsid w:val="00B71EEE"/>
    <w:rsid w:val="00BA4911"/>
    <w:rsid w:val="00BD019F"/>
    <w:rsid w:val="00C02C55"/>
    <w:rsid w:val="00C820D2"/>
    <w:rsid w:val="00CA5F45"/>
    <w:rsid w:val="00CC0071"/>
    <w:rsid w:val="00D76809"/>
    <w:rsid w:val="00D826EF"/>
    <w:rsid w:val="00DF7516"/>
    <w:rsid w:val="00E128E7"/>
    <w:rsid w:val="00E21881"/>
    <w:rsid w:val="00E713E6"/>
    <w:rsid w:val="00EE1B9D"/>
    <w:rsid w:val="00F31545"/>
    <w:rsid w:val="00FB0326"/>
    <w:rsid w:val="00FB7B58"/>
    <w:rsid w:val="00FD531E"/>
    <w:rsid w:val="00FD7D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74C5"/>
  <w15:chartTrackingRefBased/>
  <w15:docId w15:val="{9C3A8D87-4D0A-4110-9FDE-D5986B67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B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DBB"/>
    <w:pPr>
      <w:ind w:left="720"/>
      <w:contextualSpacing/>
    </w:pPr>
  </w:style>
  <w:style w:type="character" w:styleId="Hyperlink">
    <w:name w:val="Hyperlink"/>
    <w:uiPriority w:val="99"/>
    <w:unhideWhenUsed/>
    <w:rsid w:val="00837DBB"/>
    <w:rPr>
      <w:color w:val="0000FF"/>
      <w:u w:val="single"/>
    </w:rPr>
  </w:style>
  <w:style w:type="paragraph" w:styleId="BodyTextIndent">
    <w:name w:val="Body Text Indent"/>
    <w:basedOn w:val="Normal"/>
    <w:link w:val="BodyTextIndentChar"/>
    <w:uiPriority w:val="99"/>
    <w:rsid w:val="00837DBB"/>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837DBB"/>
    <w:rPr>
      <w:rFonts w:ascii="Times New Roman" w:eastAsia="Times New Roman" w:hAnsi="Times New Roman" w:cs="Times New Roman"/>
      <w:sz w:val="24"/>
      <w:szCs w:val="20"/>
    </w:rPr>
  </w:style>
  <w:style w:type="paragraph" w:customStyle="1" w:styleId="Numuri">
    <w:name w:val="Numuri"/>
    <w:basedOn w:val="NormalWeb"/>
    <w:uiPriority w:val="99"/>
    <w:rsid w:val="00837DBB"/>
    <w:pPr>
      <w:numPr>
        <w:numId w:val="1"/>
      </w:numPr>
      <w:tabs>
        <w:tab w:val="clear" w:pos="360"/>
      </w:tabs>
      <w:spacing w:after="240" w:line="240" w:lineRule="auto"/>
      <w:ind w:left="1080" w:firstLine="0"/>
      <w:jc w:val="both"/>
    </w:pPr>
    <w:rPr>
      <w:rFonts w:eastAsia="Times New Roman"/>
      <w:color w:val="000000"/>
      <w:szCs w:val="22"/>
    </w:rPr>
  </w:style>
  <w:style w:type="paragraph" w:customStyle="1" w:styleId="naisf">
    <w:name w:val="naisf"/>
    <w:basedOn w:val="Normal"/>
    <w:rsid w:val="00837DBB"/>
    <w:pPr>
      <w:spacing w:before="100" w:beforeAutospacing="1" w:after="100" w:afterAutospacing="1"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837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D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37DBB"/>
    <w:rPr>
      <w:vertAlign w:val="superscript"/>
    </w:rPr>
  </w:style>
  <w:style w:type="paragraph" w:styleId="NormalWeb">
    <w:name w:val="Normal (Web)"/>
    <w:basedOn w:val="Normal"/>
    <w:uiPriority w:val="99"/>
    <w:semiHidden/>
    <w:unhideWhenUsed/>
    <w:rsid w:val="00837DBB"/>
    <w:rPr>
      <w:rFonts w:ascii="Times New Roman" w:hAnsi="Times New Roman"/>
      <w:sz w:val="24"/>
      <w:szCs w:val="24"/>
    </w:rPr>
  </w:style>
  <w:style w:type="paragraph" w:styleId="Header">
    <w:name w:val="header"/>
    <w:basedOn w:val="Normal"/>
    <w:link w:val="HeaderChar"/>
    <w:uiPriority w:val="99"/>
    <w:unhideWhenUsed/>
    <w:rsid w:val="00AD79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7986"/>
    <w:rPr>
      <w:rFonts w:ascii="Calibri" w:eastAsia="Calibri" w:hAnsi="Calibri" w:cs="Times New Roman"/>
    </w:rPr>
  </w:style>
  <w:style w:type="paragraph" w:styleId="Footer">
    <w:name w:val="footer"/>
    <w:basedOn w:val="Normal"/>
    <w:link w:val="FooterChar"/>
    <w:uiPriority w:val="99"/>
    <w:unhideWhenUsed/>
    <w:rsid w:val="00AD79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7986"/>
    <w:rPr>
      <w:rFonts w:ascii="Calibri" w:eastAsia="Calibri" w:hAnsi="Calibri" w:cs="Times New Roman"/>
    </w:rPr>
  </w:style>
  <w:style w:type="character" w:styleId="CommentReference">
    <w:name w:val="annotation reference"/>
    <w:basedOn w:val="DefaultParagraphFont"/>
    <w:uiPriority w:val="99"/>
    <w:semiHidden/>
    <w:unhideWhenUsed/>
    <w:rsid w:val="00FB0326"/>
    <w:rPr>
      <w:sz w:val="16"/>
      <w:szCs w:val="16"/>
    </w:rPr>
  </w:style>
  <w:style w:type="paragraph" w:styleId="CommentText">
    <w:name w:val="annotation text"/>
    <w:basedOn w:val="Normal"/>
    <w:link w:val="CommentTextChar"/>
    <w:uiPriority w:val="99"/>
    <w:semiHidden/>
    <w:unhideWhenUsed/>
    <w:rsid w:val="00FB0326"/>
    <w:pPr>
      <w:spacing w:line="240" w:lineRule="auto"/>
    </w:pPr>
    <w:rPr>
      <w:sz w:val="20"/>
      <w:szCs w:val="20"/>
    </w:rPr>
  </w:style>
  <w:style w:type="character" w:customStyle="1" w:styleId="CommentTextChar">
    <w:name w:val="Comment Text Char"/>
    <w:basedOn w:val="DefaultParagraphFont"/>
    <w:link w:val="CommentText"/>
    <w:uiPriority w:val="99"/>
    <w:semiHidden/>
    <w:rsid w:val="00FB03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B0326"/>
    <w:rPr>
      <w:b/>
      <w:bCs/>
    </w:rPr>
  </w:style>
  <w:style w:type="character" w:customStyle="1" w:styleId="CommentSubjectChar">
    <w:name w:val="Comment Subject Char"/>
    <w:basedOn w:val="CommentTextChar"/>
    <w:link w:val="CommentSubject"/>
    <w:uiPriority w:val="99"/>
    <w:semiHidden/>
    <w:rsid w:val="00FB032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B0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326"/>
    <w:rPr>
      <w:rFonts w:ascii="Segoe UI" w:eastAsia="Calibri" w:hAnsi="Segoe UI" w:cs="Segoe UI"/>
      <w:sz w:val="18"/>
      <w:szCs w:val="18"/>
    </w:rPr>
  </w:style>
  <w:style w:type="paragraph" w:styleId="Revision">
    <w:name w:val="Revision"/>
    <w:hidden/>
    <w:uiPriority w:val="99"/>
    <w:semiHidden/>
    <w:rsid w:val="007965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72">
      <w:bodyDiv w:val="1"/>
      <w:marLeft w:val="0"/>
      <w:marRight w:val="0"/>
      <w:marTop w:val="0"/>
      <w:marBottom w:val="0"/>
      <w:divBdr>
        <w:top w:val="none" w:sz="0" w:space="0" w:color="auto"/>
        <w:left w:val="none" w:sz="0" w:space="0" w:color="auto"/>
        <w:bottom w:val="none" w:sz="0" w:space="0" w:color="auto"/>
        <w:right w:val="none" w:sz="0" w:space="0" w:color="auto"/>
      </w:divBdr>
    </w:div>
    <w:div w:id="163470709">
      <w:bodyDiv w:val="1"/>
      <w:marLeft w:val="0"/>
      <w:marRight w:val="0"/>
      <w:marTop w:val="0"/>
      <w:marBottom w:val="0"/>
      <w:divBdr>
        <w:top w:val="none" w:sz="0" w:space="0" w:color="auto"/>
        <w:left w:val="none" w:sz="0" w:space="0" w:color="auto"/>
        <w:bottom w:val="none" w:sz="0" w:space="0" w:color="auto"/>
        <w:right w:val="none" w:sz="0" w:space="0" w:color="auto"/>
      </w:divBdr>
    </w:div>
    <w:div w:id="191115267">
      <w:bodyDiv w:val="1"/>
      <w:marLeft w:val="0"/>
      <w:marRight w:val="0"/>
      <w:marTop w:val="0"/>
      <w:marBottom w:val="0"/>
      <w:divBdr>
        <w:top w:val="none" w:sz="0" w:space="0" w:color="auto"/>
        <w:left w:val="none" w:sz="0" w:space="0" w:color="auto"/>
        <w:bottom w:val="none" w:sz="0" w:space="0" w:color="auto"/>
        <w:right w:val="none" w:sz="0" w:space="0" w:color="auto"/>
      </w:divBdr>
    </w:div>
    <w:div w:id="1372416055">
      <w:bodyDiv w:val="1"/>
      <w:marLeft w:val="0"/>
      <w:marRight w:val="0"/>
      <w:marTop w:val="0"/>
      <w:marBottom w:val="0"/>
      <w:divBdr>
        <w:top w:val="none" w:sz="0" w:space="0" w:color="auto"/>
        <w:left w:val="none" w:sz="0" w:space="0" w:color="auto"/>
        <w:bottom w:val="none" w:sz="0" w:space="0" w:color="auto"/>
        <w:right w:val="none" w:sz="0" w:space="0" w:color="auto"/>
      </w:divBdr>
    </w:div>
    <w:div w:id="1377972251">
      <w:bodyDiv w:val="1"/>
      <w:marLeft w:val="0"/>
      <w:marRight w:val="0"/>
      <w:marTop w:val="0"/>
      <w:marBottom w:val="0"/>
      <w:divBdr>
        <w:top w:val="none" w:sz="0" w:space="0" w:color="auto"/>
        <w:left w:val="none" w:sz="0" w:space="0" w:color="auto"/>
        <w:bottom w:val="none" w:sz="0" w:space="0" w:color="auto"/>
        <w:right w:val="none" w:sz="0" w:space="0" w:color="auto"/>
      </w:divBdr>
    </w:div>
    <w:div w:id="15125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1CA9-09CE-40D0-A903-63B25D23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VRAA</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Mārtiņš Tacs</cp:lastModifiedBy>
  <cp:revision>4</cp:revision>
  <dcterms:created xsi:type="dcterms:W3CDTF">2025-04-04T11:34:00Z</dcterms:created>
  <dcterms:modified xsi:type="dcterms:W3CDTF">2025-08-08T11:34:00Z</dcterms:modified>
</cp:coreProperties>
</file>